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27" w:rsidRDefault="00FD3C27" w:rsidP="00FD3C27">
      <w:pPr>
        <w:jc w:val="center"/>
        <w:rPr>
          <w:rFonts w:hint="eastAsia"/>
        </w:rPr>
      </w:pPr>
      <w:r>
        <w:rPr>
          <w:rFonts w:hint="eastAsia"/>
        </w:rPr>
        <w:t>关于开展</w:t>
      </w:r>
      <w:r>
        <w:rPr>
          <w:rFonts w:hint="eastAsia"/>
        </w:rPr>
        <w:t>2016</w:t>
      </w:r>
      <w:r>
        <w:rPr>
          <w:rFonts w:hint="eastAsia"/>
        </w:rPr>
        <w:t>年省“十三五”高等学校重点教材立项建设工作的通知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>各学院、校机关各部门、各直属单位：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为进一步加强我省高等教育教材建设工作，提升高等学校教材质量，充分发挥优秀教材在高校教学工作中的基础性作用，不断提高人才培养质量，省教育厅在“十三五”期间继续开展高等学校重点教材立项建设工作。现将《“十三五”江苏省高等学校重点教材建设实施方案》（附件</w:t>
      </w:r>
      <w:r>
        <w:rPr>
          <w:rFonts w:hint="eastAsia"/>
        </w:rPr>
        <w:t>1</w:t>
      </w:r>
      <w:r>
        <w:rPr>
          <w:rFonts w:hint="eastAsia"/>
        </w:rPr>
        <w:t>）发给你们，并就</w:t>
      </w:r>
      <w:r>
        <w:rPr>
          <w:rFonts w:hint="eastAsia"/>
        </w:rPr>
        <w:t>2016</w:t>
      </w:r>
      <w:r>
        <w:rPr>
          <w:rFonts w:hint="eastAsia"/>
        </w:rPr>
        <w:t>年立项工作有关事项通知如下。</w:t>
      </w:r>
      <w:r>
        <w:rPr>
          <w:rFonts w:hint="eastAsia"/>
        </w:rPr>
        <w:t xml:space="preserve"> </w:t>
      </w:r>
    </w:p>
    <w:p w:rsidR="00FD3C27" w:rsidRDefault="00FD3C27" w:rsidP="00FD3C27">
      <w:pPr>
        <w:rPr>
          <w:rFonts w:hint="eastAsia"/>
        </w:rPr>
      </w:pPr>
      <w:r>
        <w:rPr>
          <w:rFonts w:hint="eastAsia"/>
        </w:rPr>
        <w:t>一、立项范围与数量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（一）立项范围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修订教材：出版时间为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日之后（由出版社正式出版，以版权页的出版日期为准），经过教学实践检验，使用效果好的各种形式教材。教材有修订计划，能在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日前实现再版。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新编教材：反映学科行业新知识、新技术、新成果，内容创新、富有特色的公共基础课、专业基础课和专业课教材；教学急需、填补学科专业空白的教材；新兴学科、边缘学科、交叉学科的教材；适用应用型本科人才培养的教材；体现改革创新的实验教学教材和实习</w:t>
      </w:r>
      <w:proofErr w:type="gramStart"/>
      <w:r>
        <w:rPr>
          <w:rFonts w:hint="eastAsia"/>
        </w:rPr>
        <w:t>实训类教材</w:t>
      </w:r>
      <w:proofErr w:type="gramEnd"/>
      <w:r>
        <w:rPr>
          <w:rFonts w:hint="eastAsia"/>
        </w:rPr>
        <w:t>；开发大学生创新创业理论与实践教学的教材；开发双语教学（全英文授课）的教材。能在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日前实现出版。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（二）立项数量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省教育厅遴选总量为</w:t>
      </w:r>
      <w:r>
        <w:rPr>
          <w:rFonts w:hint="eastAsia"/>
        </w:rPr>
        <w:t>300</w:t>
      </w:r>
      <w:r>
        <w:rPr>
          <w:rFonts w:hint="eastAsia"/>
        </w:rPr>
        <w:t>部左右，其中修订教材和新编教材的数量根据申报情况确定。</w:t>
      </w:r>
      <w:r>
        <w:rPr>
          <w:rFonts w:hint="eastAsia"/>
        </w:rPr>
        <w:t xml:space="preserve"> </w:t>
      </w:r>
    </w:p>
    <w:p w:rsidR="00FD3C27" w:rsidRDefault="00FD3C27" w:rsidP="00FD3C27">
      <w:pPr>
        <w:rPr>
          <w:rFonts w:hint="eastAsia"/>
        </w:rPr>
      </w:pPr>
      <w:r>
        <w:rPr>
          <w:rFonts w:hint="eastAsia"/>
        </w:rPr>
        <w:t>二、申报要求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我</w:t>
      </w:r>
      <w:proofErr w:type="gramStart"/>
      <w:r>
        <w:rPr>
          <w:rFonts w:hint="eastAsia"/>
        </w:rPr>
        <w:t>校本次</w:t>
      </w:r>
      <w:proofErr w:type="gramEnd"/>
      <w:r>
        <w:rPr>
          <w:rFonts w:hint="eastAsia"/>
        </w:rPr>
        <w:t>申报限额为</w:t>
      </w:r>
      <w:r>
        <w:rPr>
          <w:rFonts w:hint="eastAsia"/>
        </w:rPr>
        <w:t>9</w:t>
      </w:r>
      <w:r>
        <w:rPr>
          <w:rFonts w:hint="eastAsia"/>
        </w:rPr>
        <w:t>部。除限额外，我校</w:t>
      </w:r>
      <w:r>
        <w:rPr>
          <w:rFonts w:hint="eastAsia"/>
        </w:rPr>
        <w:t>6</w:t>
      </w:r>
      <w:r>
        <w:rPr>
          <w:rFonts w:hint="eastAsia"/>
        </w:rPr>
        <w:t>个省高校品牌专业建设工程一期项目可额外申报</w:t>
      </w:r>
      <w:r>
        <w:rPr>
          <w:rFonts w:hint="eastAsia"/>
        </w:rPr>
        <w:t>1</w:t>
      </w:r>
      <w:r>
        <w:rPr>
          <w:rFonts w:hint="eastAsia"/>
        </w:rPr>
        <w:t>部专业核心课程相关教材。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省高校教学管理研究会教材管理工作委员会面向全省申报</w:t>
      </w:r>
      <w:r>
        <w:rPr>
          <w:rFonts w:hint="eastAsia"/>
        </w:rPr>
        <w:t>10</w:t>
      </w:r>
      <w:r>
        <w:rPr>
          <w:rFonts w:hint="eastAsia"/>
        </w:rPr>
        <w:t>部，各学院、</w:t>
      </w:r>
      <w:proofErr w:type="gramStart"/>
      <w:r>
        <w:rPr>
          <w:rFonts w:hint="eastAsia"/>
        </w:rPr>
        <w:t>校各部门</w:t>
      </w:r>
      <w:proofErr w:type="gramEnd"/>
      <w:r>
        <w:rPr>
          <w:rFonts w:hint="eastAsia"/>
        </w:rPr>
        <w:t>教师可通过</w:t>
      </w:r>
      <w:proofErr w:type="gramStart"/>
      <w:r>
        <w:rPr>
          <w:rFonts w:hint="eastAsia"/>
        </w:rPr>
        <w:t>该途径</w:t>
      </w:r>
      <w:proofErr w:type="gramEnd"/>
      <w:r>
        <w:rPr>
          <w:rFonts w:hint="eastAsia"/>
        </w:rPr>
        <w:t>申报立项，申报材料由学校统一报送教材管理工作委员会。</w:t>
      </w:r>
      <w:r>
        <w:rPr>
          <w:rFonts w:hint="eastAsia"/>
        </w:rPr>
        <w:t xml:space="preserve"> </w:t>
      </w:r>
    </w:p>
    <w:p w:rsidR="00FD3C27" w:rsidRDefault="00FD3C27" w:rsidP="00FD3C27">
      <w:pPr>
        <w:rPr>
          <w:rFonts w:hint="eastAsia"/>
        </w:rPr>
      </w:pPr>
      <w:r>
        <w:rPr>
          <w:rFonts w:hint="eastAsia"/>
        </w:rPr>
        <w:t>三、申报材料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（一）修订教材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《“十三五”江苏省高等学校重点教材（修订）申报汇总表》（附件</w:t>
      </w:r>
      <w:r>
        <w:rPr>
          <w:rFonts w:hint="eastAsia"/>
        </w:rPr>
        <w:t>2-1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3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《“十三五”江苏省高等学校重点教材（修订）申报表》（附件</w:t>
      </w:r>
      <w:r>
        <w:rPr>
          <w:rFonts w:hint="eastAsia"/>
        </w:rPr>
        <w:t>3-1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6</w:t>
      </w:r>
      <w:r>
        <w:rPr>
          <w:rFonts w:hint="eastAsia"/>
        </w:rPr>
        <w:t>份。教材的使用情况证明、获奖证书复印件等请附在申报表后，无须另作附件。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修订计划书（包括修订原因、完整的修订方案等），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6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教材样书（如有教辅资料、数字化教学资源等请一并提供）</w:t>
      </w:r>
      <w:r>
        <w:rPr>
          <w:rFonts w:hint="eastAsia"/>
        </w:rPr>
        <w:t>2</w:t>
      </w:r>
      <w:r>
        <w:rPr>
          <w:rFonts w:hint="eastAsia"/>
        </w:rPr>
        <w:t>套。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上述材料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请同时提交电子文件，电子文件以“教材名称</w:t>
      </w:r>
      <w:r>
        <w:rPr>
          <w:rFonts w:hint="eastAsia"/>
        </w:rPr>
        <w:t>+</w:t>
      </w:r>
      <w:r>
        <w:rPr>
          <w:rFonts w:hint="eastAsia"/>
        </w:rPr>
        <w:t>主编姓名”命名。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（二）新编教材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《“十三五”江苏省高等学校重点教材（新编）申报汇总表》（附件</w:t>
      </w:r>
      <w:r>
        <w:rPr>
          <w:rFonts w:hint="eastAsia"/>
        </w:rPr>
        <w:t>2-2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3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《“十三五”江苏省高等学校重点教材（新编）申报表》（附件</w:t>
      </w:r>
      <w:r>
        <w:rPr>
          <w:rFonts w:hint="eastAsia"/>
        </w:rPr>
        <w:t>3-2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6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工作方案（包括编写队伍、编辑力量、经费保障、出版、发行、服务及培训等内容）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6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编写提纲和教材样稿，</w:t>
      </w:r>
      <w:r>
        <w:rPr>
          <w:rFonts w:hint="eastAsia"/>
        </w:rPr>
        <w:t>1</w:t>
      </w:r>
      <w:r>
        <w:rPr>
          <w:rFonts w:hint="eastAsia"/>
        </w:rPr>
        <w:t>式</w:t>
      </w:r>
      <w:r>
        <w:rPr>
          <w:rFonts w:hint="eastAsia"/>
        </w:rPr>
        <w:t>2</w:t>
      </w:r>
      <w:r>
        <w:rPr>
          <w:rFonts w:hint="eastAsia"/>
        </w:rPr>
        <w:t>份。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上述材料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请同时提交电子文件，电子文件以“教材名称</w:t>
      </w:r>
      <w:r>
        <w:rPr>
          <w:rFonts w:hint="eastAsia"/>
        </w:rPr>
        <w:t>+</w:t>
      </w:r>
      <w:r>
        <w:rPr>
          <w:rFonts w:hint="eastAsia"/>
        </w:rPr>
        <w:t>主编姓名”命名。</w:t>
      </w:r>
      <w:r>
        <w:rPr>
          <w:rFonts w:hint="eastAsia"/>
        </w:rPr>
        <w:t xml:space="preserve"> </w:t>
      </w:r>
    </w:p>
    <w:p w:rsidR="00FD3C27" w:rsidRDefault="00FD3C27" w:rsidP="00FD3C27">
      <w:pPr>
        <w:rPr>
          <w:rFonts w:hint="eastAsia"/>
        </w:rPr>
      </w:pPr>
      <w:r>
        <w:rPr>
          <w:rFonts w:hint="eastAsia"/>
        </w:rPr>
        <w:t>四、其他</w:t>
      </w:r>
      <w:r>
        <w:rPr>
          <w:rFonts w:hint="eastAsia"/>
        </w:rPr>
        <w:t xml:space="preserve"> </w:t>
      </w:r>
    </w:p>
    <w:p w:rsidR="00FD3C27" w:rsidRDefault="00FD3C27" w:rsidP="00FD3C27">
      <w:pPr>
        <w:ind w:firstLineChars="200" w:firstLine="420"/>
        <w:rPr>
          <w:rFonts w:hint="eastAsia"/>
        </w:rPr>
      </w:pPr>
      <w:r>
        <w:rPr>
          <w:rFonts w:hint="eastAsia"/>
        </w:rPr>
        <w:t>请于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30-31</w:t>
      </w:r>
      <w:r>
        <w:rPr>
          <w:rFonts w:hint="eastAsia"/>
        </w:rPr>
        <w:t>日将书面材料（每部教材申报材料集中装袋，袋面上贴上申报表首页）由申报单位审核汇总后统一报送至教务处教学研究科，有关电子文件由申报单位同时发至</w:t>
      </w:r>
      <w:r>
        <w:rPr>
          <w:rFonts w:hint="eastAsia"/>
        </w:rPr>
        <w:t>ydjiaoyanke@163.com</w:t>
      </w:r>
      <w:r>
        <w:rPr>
          <w:rFonts w:hint="eastAsia"/>
        </w:rPr>
        <w:t>。联系人：郑珍</w:t>
      </w:r>
      <w:proofErr w:type="gramStart"/>
      <w:r>
        <w:rPr>
          <w:rFonts w:hint="eastAsia"/>
        </w:rPr>
        <w:t>珍</w:t>
      </w:r>
      <w:proofErr w:type="gramEnd"/>
      <w:r>
        <w:rPr>
          <w:rFonts w:hint="eastAsia"/>
        </w:rPr>
        <w:t>，联系电话：</w:t>
      </w:r>
      <w:r>
        <w:rPr>
          <w:rFonts w:hint="eastAsia"/>
        </w:rPr>
        <w:t>87971697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lastRenderedPageBreak/>
        <w:t>附件：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“十三五”江苏省高等学校重点教材建设实施方案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 xml:space="preserve"> 2.</w:t>
      </w:r>
      <w:r>
        <w:rPr>
          <w:rFonts w:hint="eastAsia"/>
        </w:rPr>
        <w:t>“十三五”江苏省高等学校重点教材申报汇总表（含修订、新编）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 xml:space="preserve"> 3.</w:t>
      </w:r>
      <w:r>
        <w:rPr>
          <w:rFonts w:hint="eastAsia"/>
        </w:rPr>
        <w:t>“十三五”江苏省高等学校重点教材申报表（含修订、新编）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参考专业分类目录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FD3C27" w:rsidRDefault="00FD3C27" w:rsidP="00FD3C27"/>
    <w:p w:rsidR="00FD3C27" w:rsidRDefault="00FD3C27" w:rsidP="00FD3C27">
      <w:pPr>
        <w:ind w:firstLineChars="2750" w:firstLine="5775"/>
        <w:rPr>
          <w:rFonts w:hint="eastAsia"/>
        </w:rPr>
      </w:pPr>
      <w:r>
        <w:rPr>
          <w:rFonts w:hint="eastAsia"/>
        </w:rPr>
        <w:t>教务处</w:t>
      </w:r>
      <w:r>
        <w:rPr>
          <w:rFonts w:hint="eastAsia"/>
        </w:rPr>
        <w:t xml:space="preserve"> </w:t>
      </w:r>
    </w:p>
    <w:p w:rsidR="00FB21E1" w:rsidRDefault="00FD3C27" w:rsidP="00FD3C27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sectPr w:rsidR="00FB2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94"/>
    <w:rsid w:val="000410E4"/>
    <w:rsid w:val="001A7A43"/>
    <w:rsid w:val="0026349C"/>
    <w:rsid w:val="00412AE2"/>
    <w:rsid w:val="00424413"/>
    <w:rsid w:val="00436978"/>
    <w:rsid w:val="00443ABA"/>
    <w:rsid w:val="00473437"/>
    <w:rsid w:val="004F0AB3"/>
    <w:rsid w:val="005029F7"/>
    <w:rsid w:val="005D3C46"/>
    <w:rsid w:val="00685BD7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C2A75"/>
    <w:rsid w:val="00B64649"/>
    <w:rsid w:val="00BC63B3"/>
    <w:rsid w:val="00C81241"/>
    <w:rsid w:val="00C84B30"/>
    <w:rsid w:val="00D777BA"/>
    <w:rsid w:val="00DA679D"/>
    <w:rsid w:val="00E53BC5"/>
    <w:rsid w:val="00F01594"/>
    <w:rsid w:val="00FB21E1"/>
    <w:rsid w:val="00FD3C27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2016-08-07T03:15:00Z</dcterms:created>
  <dcterms:modified xsi:type="dcterms:W3CDTF">2016-08-07T03:20:00Z</dcterms:modified>
</cp:coreProperties>
</file>