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81" w:rsidRDefault="00B169AF" w:rsidP="00B169AF">
      <w:pPr>
        <w:spacing w:beforeLines="50" w:before="156" w:line="520" w:lineRule="exact"/>
        <w:rPr>
          <w:rFonts w:eastAsia="方正小标宋_GBK"/>
          <w:color w:val="000000"/>
          <w:spacing w:val="-28"/>
          <w:sz w:val="44"/>
          <w:szCs w:val="44"/>
        </w:rPr>
      </w:pPr>
      <w:r>
        <w:rPr>
          <w:rFonts w:eastAsia="方正小标宋_GBK" w:hint="eastAsia"/>
          <w:color w:val="000000"/>
          <w:spacing w:val="-28"/>
          <w:sz w:val="44"/>
          <w:szCs w:val="44"/>
        </w:rPr>
        <w:t>附件</w:t>
      </w:r>
      <w:r>
        <w:rPr>
          <w:rFonts w:eastAsia="方正小标宋_GBK" w:hint="eastAsia"/>
          <w:color w:val="000000"/>
          <w:spacing w:val="-28"/>
          <w:sz w:val="44"/>
          <w:szCs w:val="44"/>
        </w:rPr>
        <w:t>2</w:t>
      </w:r>
      <w:r>
        <w:rPr>
          <w:rFonts w:eastAsia="方正小标宋_GBK" w:hint="eastAsia"/>
          <w:color w:val="000000"/>
          <w:spacing w:val="-28"/>
          <w:sz w:val="44"/>
          <w:szCs w:val="44"/>
        </w:rPr>
        <w:t>：</w:t>
      </w:r>
    </w:p>
    <w:p w:rsidR="00B169AF" w:rsidRPr="00395781" w:rsidRDefault="00B169AF" w:rsidP="00B169AF">
      <w:pPr>
        <w:spacing w:beforeLines="50" w:before="156" w:line="520" w:lineRule="exact"/>
        <w:rPr>
          <w:rFonts w:eastAsia="方正小标宋_GBK" w:hint="eastAsia"/>
          <w:color w:val="000000"/>
          <w:spacing w:val="-28"/>
          <w:sz w:val="44"/>
          <w:szCs w:val="44"/>
        </w:rPr>
      </w:pPr>
    </w:p>
    <w:p w:rsidR="00E61267" w:rsidRPr="00395781" w:rsidRDefault="004C0AE9" w:rsidP="00E61267">
      <w:pPr>
        <w:spacing w:beforeLines="50" w:before="156" w:line="520" w:lineRule="exact"/>
        <w:jc w:val="center"/>
        <w:rPr>
          <w:rFonts w:eastAsia="方正小标宋_GBK"/>
          <w:color w:val="000000"/>
          <w:spacing w:val="-28"/>
          <w:sz w:val="44"/>
          <w:szCs w:val="44"/>
        </w:rPr>
      </w:pPr>
      <w:r w:rsidRPr="00395781">
        <w:rPr>
          <w:rFonts w:eastAsia="方正小标宋_GBK"/>
          <w:color w:val="000000"/>
          <w:spacing w:val="-28"/>
          <w:sz w:val="44"/>
          <w:szCs w:val="44"/>
        </w:rPr>
        <w:t>“</w:t>
      </w:r>
      <w:r w:rsidRPr="00395781">
        <w:rPr>
          <w:rFonts w:eastAsia="方正小标宋_GBK"/>
          <w:color w:val="000000"/>
          <w:spacing w:val="-28"/>
          <w:sz w:val="44"/>
          <w:szCs w:val="44"/>
        </w:rPr>
        <w:t>扬州智库论坛</w:t>
      </w:r>
      <w:r w:rsidRPr="00395781">
        <w:rPr>
          <w:rFonts w:eastAsia="方正小标宋_GBK"/>
          <w:color w:val="000000"/>
          <w:spacing w:val="-28"/>
          <w:sz w:val="44"/>
          <w:szCs w:val="44"/>
        </w:rPr>
        <w:t>”</w:t>
      </w:r>
      <w:r w:rsidRPr="00395781">
        <w:rPr>
          <w:rFonts w:eastAsia="方正小标宋_GBK"/>
          <w:color w:val="000000"/>
          <w:spacing w:val="-28"/>
          <w:sz w:val="44"/>
          <w:szCs w:val="44"/>
        </w:rPr>
        <w:t>重点课题项目</w:t>
      </w:r>
      <w:r w:rsidR="00E61267" w:rsidRPr="00395781">
        <w:rPr>
          <w:rFonts w:eastAsia="方正小标宋_GBK"/>
          <w:color w:val="000000"/>
          <w:spacing w:val="-28"/>
          <w:sz w:val="44"/>
          <w:szCs w:val="44"/>
        </w:rPr>
        <w:t>管理办法（试行）</w:t>
      </w:r>
    </w:p>
    <w:p w:rsidR="004C0AE9" w:rsidRPr="00395781" w:rsidRDefault="004C0AE9" w:rsidP="004C0AE9">
      <w:pPr>
        <w:adjustRightInd w:val="0"/>
        <w:snapToGrid w:val="0"/>
        <w:spacing w:line="576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</w:t>
      </w:r>
      <w:bookmarkStart w:id="0" w:name="_GoBack"/>
      <w:bookmarkEnd w:id="0"/>
      <w:r w:rsidRPr="00395781">
        <w:rPr>
          <w:rFonts w:eastAsia="黑体"/>
          <w:color w:val="000000"/>
          <w:kern w:val="0"/>
          <w:sz w:val="32"/>
          <w:szCs w:val="32"/>
        </w:rPr>
        <w:t>一章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黑体"/>
          <w:color w:val="000000"/>
          <w:kern w:val="0"/>
          <w:sz w:val="32"/>
          <w:szCs w:val="32"/>
        </w:rPr>
        <w:t>总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</w:t>
      </w:r>
      <w:r w:rsidRPr="00395781">
        <w:rPr>
          <w:rFonts w:eastAsia="黑体"/>
          <w:color w:val="000000"/>
          <w:kern w:val="0"/>
          <w:sz w:val="32"/>
          <w:szCs w:val="32"/>
        </w:rPr>
        <w:t>则</w:t>
      </w:r>
    </w:p>
    <w:p w:rsidR="004C0AE9" w:rsidRPr="00395781" w:rsidRDefault="00E61267" w:rsidP="004C0AE9">
      <w:pPr>
        <w:adjustRightInd w:val="0"/>
        <w:snapToGrid w:val="0"/>
        <w:spacing w:line="576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 xml:space="preserve">　　</w:t>
      </w: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第一条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4C0AE9" w:rsidRPr="00395781">
        <w:rPr>
          <w:rFonts w:eastAsia="仿宋_GB2312"/>
          <w:color w:val="000000"/>
          <w:kern w:val="0"/>
          <w:sz w:val="32"/>
          <w:szCs w:val="32"/>
        </w:rPr>
        <w:t>为</w:t>
      </w:r>
      <w:r w:rsidR="0072226B" w:rsidRPr="00395781">
        <w:rPr>
          <w:rFonts w:eastAsia="仿宋_GB2312"/>
          <w:color w:val="000000"/>
          <w:kern w:val="0"/>
          <w:sz w:val="32"/>
          <w:szCs w:val="32"/>
        </w:rPr>
        <w:t>规范</w:t>
      </w:r>
      <w:r w:rsidR="0072226B"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="0072226B"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="0072226B"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="0072226B" w:rsidRPr="00395781">
        <w:rPr>
          <w:rFonts w:eastAsia="仿宋_GB2312"/>
          <w:color w:val="000000"/>
          <w:kern w:val="0"/>
          <w:sz w:val="32"/>
          <w:szCs w:val="32"/>
        </w:rPr>
        <w:t>重点课题项目的管理，提升课题的质量，</w:t>
      </w:r>
      <w:r w:rsidR="004C0AE9" w:rsidRPr="00395781">
        <w:rPr>
          <w:rFonts w:eastAsia="仿宋_GB2312"/>
          <w:color w:val="000000"/>
          <w:kern w:val="0"/>
          <w:sz w:val="32"/>
          <w:szCs w:val="32"/>
        </w:rPr>
        <w:t>提高全市社科研究成果服务市委、市政府中心工作的能力，</w:t>
      </w:r>
      <w:r w:rsidRPr="00395781">
        <w:rPr>
          <w:rFonts w:eastAsia="仿宋_GB2312"/>
          <w:color w:val="000000"/>
          <w:kern w:val="0"/>
          <w:sz w:val="32"/>
          <w:szCs w:val="32"/>
        </w:rPr>
        <w:t>特制定本办法。</w:t>
      </w:r>
    </w:p>
    <w:p w:rsidR="00BC1364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第二条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课题研究应</w:t>
      </w:r>
      <w:r w:rsidR="004C0AE9" w:rsidRPr="00395781">
        <w:rPr>
          <w:rFonts w:eastAsia="仿宋_GB2312"/>
          <w:color w:val="000000"/>
          <w:kern w:val="0"/>
          <w:sz w:val="32"/>
          <w:szCs w:val="32"/>
        </w:rPr>
        <w:t>充分贯彻习近平新时代中国特色社会主义思想，</w:t>
      </w:r>
      <w:r w:rsidRPr="00395781">
        <w:rPr>
          <w:rFonts w:eastAsia="仿宋_GB2312"/>
          <w:color w:val="000000"/>
          <w:kern w:val="0"/>
          <w:sz w:val="32"/>
          <w:szCs w:val="32"/>
        </w:rPr>
        <w:t>紧密结合</w:t>
      </w:r>
      <w:r w:rsidR="004C0AE9" w:rsidRPr="00395781">
        <w:rPr>
          <w:rFonts w:eastAsia="仿宋_GB2312"/>
          <w:color w:val="000000"/>
          <w:kern w:val="0"/>
          <w:sz w:val="32"/>
          <w:szCs w:val="32"/>
        </w:rPr>
        <w:t>扬州经济社会发展</w:t>
      </w:r>
      <w:r w:rsidRPr="00395781">
        <w:rPr>
          <w:rFonts w:eastAsia="仿宋_GB2312"/>
          <w:color w:val="000000"/>
          <w:kern w:val="0"/>
          <w:sz w:val="32"/>
          <w:szCs w:val="32"/>
        </w:rPr>
        <w:t>实际，为</w:t>
      </w:r>
      <w:r w:rsidR="004C0AE9" w:rsidRPr="00395781">
        <w:rPr>
          <w:rFonts w:eastAsia="仿宋_GB2312"/>
          <w:color w:val="000000"/>
          <w:kern w:val="0"/>
          <w:sz w:val="32"/>
          <w:szCs w:val="32"/>
        </w:rPr>
        <w:t>市委、市政府</w:t>
      </w:r>
      <w:r w:rsidRPr="00395781">
        <w:rPr>
          <w:rFonts w:eastAsia="仿宋_GB2312"/>
          <w:color w:val="000000"/>
          <w:kern w:val="0"/>
          <w:sz w:val="32"/>
          <w:szCs w:val="32"/>
        </w:rPr>
        <w:t>提供决策思路和工作建议。研究成果应具有较高理论水平和较强实践意义，既有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针对</w:t>
      </w:r>
      <w:r w:rsidR="00BC1364" w:rsidRPr="00395781">
        <w:rPr>
          <w:rFonts w:eastAsia="仿宋_GB2312"/>
          <w:color w:val="000000"/>
          <w:kern w:val="0"/>
          <w:sz w:val="32"/>
          <w:szCs w:val="32"/>
        </w:rPr>
        <w:t>性、</w:t>
      </w:r>
      <w:r w:rsidRPr="00395781">
        <w:rPr>
          <w:rFonts w:eastAsia="仿宋_GB2312"/>
          <w:color w:val="000000"/>
          <w:kern w:val="0"/>
          <w:sz w:val="32"/>
          <w:szCs w:val="32"/>
        </w:rPr>
        <w:t>前瞻性又有可操作性。</w:t>
      </w:r>
    </w:p>
    <w:p w:rsidR="00BC1364" w:rsidRPr="00395781" w:rsidRDefault="00BC1364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第三条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市委研究室负责</w:t>
      </w:r>
      <w:r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Pr="00395781">
        <w:rPr>
          <w:rFonts w:eastAsia="仿宋_GB2312"/>
          <w:color w:val="000000"/>
          <w:kern w:val="0"/>
          <w:sz w:val="32"/>
          <w:szCs w:val="32"/>
        </w:rPr>
        <w:t>重点课题项目的组织申报、专家评审、项目鉴定等工作。</w:t>
      </w:r>
    </w:p>
    <w:p w:rsidR="00E61267" w:rsidRPr="00395781" w:rsidRDefault="00E61267" w:rsidP="004C0AE9">
      <w:pPr>
        <w:adjustRightInd w:val="0"/>
        <w:snapToGrid w:val="0"/>
        <w:spacing w:line="576" w:lineRule="exact"/>
        <w:ind w:firstLine="525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第二章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黑体"/>
          <w:color w:val="000000"/>
          <w:kern w:val="0"/>
          <w:sz w:val="32"/>
          <w:szCs w:val="32"/>
        </w:rPr>
        <w:t>申报与立项</w:t>
      </w:r>
    </w:p>
    <w:p w:rsidR="004C0AE9" w:rsidRPr="00395781" w:rsidRDefault="00E61267" w:rsidP="004C0AE9">
      <w:pPr>
        <w:adjustRightInd w:val="0"/>
        <w:snapToGrid w:val="0"/>
        <w:spacing w:line="576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 xml:space="preserve">　　</w:t>
      </w:r>
    </w:p>
    <w:p w:rsidR="00BC1364" w:rsidRPr="00395781" w:rsidRDefault="00BC1364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第四条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“</w:t>
      </w:r>
      <w:r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Pr="00395781">
        <w:rPr>
          <w:rFonts w:eastAsia="仿宋_GB2312"/>
          <w:color w:val="000000"/>
          <w:kern w:val="0"/>
          <w:sz w:val="32"/>
          <w:szCs w:val="32"/>
        </w:rPr>
        <w:t>重点课题分开</w:t>
      </w:r>
      <w:r w:rsidRPr="00FC3A74">
        <w:rPr>
          <w:rFonts w:eastAsia="仿宋_GB2312"/>
          <w:b/>
          <w:color w:val="FF0000"/>
          <w:kern w:val="0"/>
          <w:sz w:val="32"/>
          <w:szCs w:val="32"/>
        </w:rPr>
        <w:t>放课题与市县协作课题两类</w:t>
      </w:r>
      <w:r w:rsidRPr="00395781">
        <w:rPr>
          <w:rFonts w:eastAsia="仿宋_GB2312"/>
          <w:color w:val="000000"/>
          <w:kern w:val="0"/>
          <w:sz w:val="32"/>
          <w:szCs w:val="32"/>
        </w:rPr>
        <w:t>，均</w:t>
      </w:r>
      <w:r w:rsidRPr="00FC3A74">
        <w:rPr>
          <w:rFonts w:eastAsia="仿宋_GB2312"/>
          <w:color w:val="FF0000"/>
          <w:kern w:val="0"/>
          <w:sz w:val="32"/>
          <w:szCs w:val="32"/>
        </w:rPr>
        <w:t>须围绕每季度</w:t>
      </w:r>
      <w:r w:rsidRPr="00FC3A74">
        <w:rPr>
          <w:rFonts w:eastAsia="仿宋_GB2312"/>
          <w:color w:val="FF0000"/>
          <w:kern w:val="0"/>
          <w:sz w:val="32"/>
          <w:szCs w:val="32"/>
        </w:rPr>
        <w:t>“</w:t>
      </w:r>
      <w:r w:rsidRPr="00FC3A74">
        <w:rPr>
          <w:rFonts w:eastAsia="仿宋_GB2312"/>
          <w:color w:val="FF0000"/>
          <w:kern w:val="0"/>
          <w:sz w:val="32"/>
          <w:szCs w:val="32"/>
        </w:rPr>
        <w:t>扬州智库论坛</w:t>
      </w:r>
      <w:r w:rsidRPr="00FC3A74">
        <w:rPr>
          <w:rFonts w:eastAsia="仿宋_GB2312"/>
          <w:color w:val="FF0000"/>
          <w:kern w:val="0"/>
          <w:sz w:val="32"/>
          <w:szCs w:val="32"/>
        </w:rPr>
        <w:t>”</w:t>
      </w:r>
      <w:r w:rsidRPr="00FC3A74">
        <w:rPr>
          <w:rFonts w:eastAsia="仿宋_GB2312"/>
          <w:color w:val="FF0000"/>
          <w:kern w:val="0"/>
          <w:sz w:val="32"/>
          <w:szCs w:val="32"/>
        </w:rPr>
        <w:t>主题展开研究。</w:t>
      </w:r>
      <w:r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开放课题主要面向市内外高校、研究机构征集，资助标准为</w:t>
      </w:r>
      <w:r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2</w:t>
      </w:r>
      <w:r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万元</w:t>
      </w:r>
      <w:r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/</w:t>
      </w:r>
      <w:r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课题，采取公开招标形式进行</w:t>
      </w:r>
      <w:r w:rsidRPr="00395781">
        <w:rPr>
          <w:rFonts w:eastAsia="仿宋_GB2312"/>
          <w:color w:val="000000"/>
          <w:kern w:val="0"/>
          <w:sz w:val="32"/>
          <w:szCs w:val="32"/>
        </w:rPr>
        <w:t>；市县协作课题由市委、市政府办公室（研究室）会同各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县（市、区）、功能区党（工）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lastRenderedPageBreak/>
        <w:t>委、政府（管委会）办公室（研究室）</w:t>
      </w:r>
      <w:r w:rsidRPr="00395781">
        <w:rPr>
          <w:rFonts w:eastAsia="仿宋_GB2312"/>
          <w:color w:val="000000"/>
          <w:kern w:val="0"/>
          <w:sz w:val="32"/>
          <w:szCs w:val="32"/>
        </w:rPr>
        <w:t>开展课题研究，资助标准为</w:t>
      </w:r>
      <w:r w:rsidRPr="00395781">
        <w:rPr>
          <w:rFonts w:eastAsia="仿宋_GB2312"/>
          <w:color w:val="000000"/>
          <w:kern w:val="0"/>
          <w:sz w:val="32"/>
          <w:szCs w:val="32"/>
        </w:rPr>
        <w:t>2</w:t>
      </w:r>
      <w:r w:rsidRPr="00395781">
        <w:rPr>
          <w:rFonts w:eastAsia="仿宋_GB2312"/>
          <w:color w:val="000000"/>
          <w:kern w:val="0"/>
          <w:sz w:val="32"/>
          <w:szCs w:val="32"/>
        </w:rPr>
        <w:t>万元</w:t>
      </w:r>
      <w:r w:rsidRPr="00395781">
        <w:rPr>
          <w:rFonts w:eastAsia="仿宋_GB2312"/>
          <w:color w:val="000000"/>
          <w:kern w:val="0"/>
          <w:sz w:val="32"/>
          <w:szCs w:val="32"/>
        </w:rPr>
        <w:t>/</w:t>
      </w:r>
      <w:r w:rsidRPr="00395781">
        <w:rPr>
          <w:rFonts w:eastAsia="仿宋_GB2312"/>
          <w:color w:val="000000"/>
          <w:kern w:val="0"/>
          <w:sz w:val="32"/>
          <w:szCs w:val="32"/>
        </w:rPr>
        <w:t>课题，采取定向招标形式进行。</w:t>
      </w:r>
    </w:p>
    <w:p w:rsidR="00BC1364" w:rsidRPr="00FC3A74" w:rsidRDefault="00BC1364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第五条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每年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重点课题采取一次发布、一次申报、一次立项、分季结题的形式。</w:t>
      </w:r>
      <w:r w:rsidRPr="00395781">
        <w:rPr>
          <w:rFonts w:eastAsia="仿宋_GB2312"/>
          <w:color w:val="000000"/>
          <w:kern w:val="0"/>
          <w:sz w:val="32"/>
          <w:szCs w:val="32"/>
        </w:rPr>
        <w:t>每年年初，市委研究室根据市委、市政府中心工作，编制课题指南并公开发布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，各申请单位须在规定时间内填报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项目申请书</w:t>
      </w:r>
      <w:r w:rsidRPr="00395781">
        <w:rPr>
          <w:rFonts w:eastAsia="仿宋_GB2312"/>
          <w:color w:val="000000"/>
          <w:kern w:val="0"/>
          <w:sz w:val="32"/>
          <w:szCs w:val="32"/>
        </w:rPr>
        <w:t>。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申请单位可申报多个开放课题，但</w:t>
      </w:r>
      <w:r w:rsidR="00395781" w:rsidRPr="00FC3A74">
        <w:rPr>
          <w:rFonts w:eastAsia="仿宋_GB2312"/>
          <w:color w:val="FF0000"/>
          <w:kern w:val="0"/>
          <w:sz w:val="32"/>
          <w:szCs w:val="32"/>
        </w:rPr>
        <w:t>一个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课题负责人</w:t>
      </w:r>
      <w:r w:rsidRPr="00FC3A74">
        <w:rPr>
          <w:rFonts w:eastAsia="仿宋_GB2312"/>
          <w:color w:val="FF0000"/>
          <w:kern w:val="0"/>
          <w:sz w:val="32"/>
          <w:szCs w:val="32"/>
        </w:rPr>
        <w:t>只能申报一项课题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。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市县协作课题由各县（市、区）、功能区党委（工委）、政府（管委会）办公室（研究室）申报，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每次</w:t>
      </w:r>
      <w:r w:rsidR="00395781" w:rsidRPr="00FC3A74">
        <w:rPr>
          <w:rFonts w:eastAsia="仿宋_GB2312"/>
          <w:color w:val="FF0000"/>
          <w:kern w:val="0"/>
          <w:sz w:val="32"/>
          <w:szCs w:val="32"/>
        </w:rPr>
        <w:t>须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申报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2-3</w:t>
      </w:r>
      <w:r w:rsidR="00DB31AF" w:rsidRPr="00FC3A74">
        <w:rPr>
          <w:rFonts w:eastAsia="仿宋_GB2312"/>
          <w:color w:val="FF0000"/>
          <w:kern w:val="0"/>
          <w:sz w:val="32"/>
          <w:szCs w:val="32"/>
        </w:rPr>
        <w:t>个不同方向的课题。</w:t>
      </w:r>
    </w:p>
    <w:p w:rsidR="00DB31AF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六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BC1364" w:rsidRPr="00395781">
        <w:rPr>
          <w:rFonts w:eastAsia="仿宋_GB2312"/>
          <w:color w:val="000000"/>
          <w:kern w:val="0"/>
          <w:sz w:val="32"/>
          <w:szCs w:val="32"/>
        </w:rPr>
        <w:t>市委研究室</w:t>
      </w:r>
      <w:r w:rsidRPr="00395781">
        <w:rPr>
          <w:rFonts w:eastAsia="仿宋_GB2312"/>
          <w:color w:val="000000"/>
          <w:kern w:val="0"/>
          <w:sz w:val="32"/>
          <w:szCs w:val="32"/>
        </w:rPr>
        <w:t>组织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立项</w:t>
      </w:r>
      <w:r w:rsidRPr="00395781">
        <w:rPr>
          <w:rFonts w:eastAsia="仿宋_GB2312"/>
          <w:color w:val="000000"/>
          <w:kern w:val="0"/>
          <w:sz w:val="32"/>
          <w:szCs w:val="32"/>
        </w:rPr>
        <w:t>评审</w:t>
      </w:r>
      <w:r w:rsidR="00BC1364" w:rsidRPr="00395781">
        <w:rPr>
          <w:rFonts w:eastAsia="仿宋_GB2312"/>
          <w:color w:val="000000"/>
          <w:kern w:val="0"/>
          <w:sz w:val="32"/>
          <w:szCs w:val="32"/>
        </w:rPr>
        <w:t>组</w:t>
      </w:r>
      <w:r w:rsidRPr="00395781">
        <w:rPr>
          <w:rFonts w:eastAsia="仿宋_GB2312"/>
          <w:color w:val="000000"/>
          <w:kern w:val="0"/>
          <w:sz w:val="32"/>
          <w:szCs w:val="32"/>
        </w:rPr>
        <w:t>，确定入选课题。</w:t>
      </w:r>
      <w:r w:rsidR="00DB31AF"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每个单位立项开放课题不超过</w:t>
      </w:r>
      <w:r w:rsidR="00DB31AF"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2</w:t>
      </w:r>
      <w:r w:rsidR="00DB31AF" w:rsidRPr="00FC3A74">
        <w:rPr>
          <w:rFonts w:eastAsia="仿宋_GB2312"/>
          <w:color w:val="000000"/>
          <w:kern w:val="0"/>
          <w:sz w:val="32"/>
          <w:szCs w:val="32"/>
          <w:highlight w:val="yellow"/>
        </w:rPr>
        <w:t>个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，每个县（市、区）、功能区立项市县协作课题不超过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1</w:t>
      </w:r>
      <w:r w:rsidR="00DB31AF" w:rsidRPr="00395781">
        <w:rPr>
          <w:rFonts w:eastAsia="仿宋_GB2312"/>
          <w:color w:val="000000"/>
          <w:kern w:val="0"/>
          <w:sz w:val="32"/>
          <w:szCs w:val="32"/>
        </w:rPr>
        <w:t>个。</w:t>
      </w:r>
    </w:p>
    <w:p w:rsidR="00E61267" w:rsidRPr="00395781" w:rsidRDefault="00DB31AF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第七条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E61267" w:rsidRPr="00395781">
        <w:rPr>
          <w:rFonts w:eastAsia="仿宋_GB2312"/>
          <w:color w:val="000000"/>
          <w:kern w:val="0"/>
          <w:sz w:val="32"/>
          <w:szCs w:val="32"/>
        </w:rPr>
        <w:t>经公示无异议后，课题负责人与</w:t>
      </w:r>
      <w:r w:rsidR="00BC1364" w:rsidRPr="00395781">
        <w:rPr>
          <w:rFonts w:eastAsia="仿宋_GB2312"/>
          <w:color w:val="000000"/>
          <w:kern w:val="0"/>
          <w:sz w:val="32"/>
          <w:szCs w:val="32"/>
        </w:rPr>
        <w:t>市委研究室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签订课题</w:t>
      </w:r>
      <w:r w:rsidR="00E61267" w:rsidRPr="00395781">
        <w:rPr>
          <w:rFonts w:eastAsia="仿宋_GB2312"/>
          <w:color w:val="000000"/>
          <w:kern w:val="0"/>
          <w:sz w:val="32"/>
          <w:szCs w:val="32"/>
        </w:rPr>
        <w:t>研究协议。</w:t>
      </w:r>
    </w:p>
    <w:p w:rsidR="00733CF2" w:rsidRPr="00395781" w:rsidRDefault="00733CF2" w:rsidP="00BC1364">
      <w:pPr>
        <w:adjustRightInd w:val="0"/>
        <w:snapToGrid w:val="0"/>
        <w:spacing w:line="576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第三章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黑体"/>
          <w:color w:val="000000"/>
          <w:kern w:val="0"/>
          <w:sz w:val="32"/>
          <w:szCs w:val="32"/>
        </w:rPr>
        <w:t>过程管理</w:t>
      </w:r>
    </w:p>
    <w:p w:rsidR="00733CF2" w:rsidRPr="00395781" w:rsidRDefault="00733CF2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p w:rsidR="00733CF2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八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市委研究室应督促并指导项目立项单位认真完成项目实施工作，做好项目资金使用管理情况的监督检查和绩效评价工作。</w:t>
      </w:r>
    </w:p>
    <w:p w:rsidR="00733CF2" w:rsidRPr="00395781" w:rsidRDefault="00733CF2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第九条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课题负责人应严格按研究协议开展研究工作，自觉接受市委研究室的指导与监督。课题应在规定时限内完成。</w:t>
      </w:r>
    </w:p>
    <w:p w:rsidR="00733CF2" w:rsidRPr="00395781" w:rsidRDefault="00733CF2" w:rsidP="00733CF2">
      <w:pPr>
        <w:adjustRightInd w:val="0"/>
        <w:snapToGrid w:val="0"/>
        <w:spacing w:line="576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</w:t>
      </w:r>
      <w:r w:rsidR="00733CF2" w:rsidRPr="00395781">
        <w:rPr>
          <w:rFonts w:eastAsia="黑体"/>
          <w:color w:val="000000"/>
          <w:kern w:val="0"/>
          <w:sz w:val="32"/>
          <w:szCs w:val="32"/>
        </w:rPr>
        <w:t>四</w:t>
      </w:r>
      <w:r w:rsidRPr="00395781">
        <w:rPr>
          <w:rFonts w:eastAsia="黑体"/>
          <w:color w:val="000000"/>
          <w:kern w:val="0"/>
          <w:sz w:val="32"/>
          <w:szCs w:val="32"/>
        </w:rPr>
        <w:t>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="00D04639">
        <w:rPr>
          <w:rFonts w:eastAsia="黑体" w:hint="eastAsia"/>
          <w:color w:val="000000"/>
          <w:kern w:val="0"/>
          <w:sz w:val="32"/>
          <w:szCs w:val="32"/>
        </w:rPr>
        <w:t>评审与</w:t>
      </w:r>
      <w:r w:rsidRPr="00395781">
        <w:rPr>
          <w:rFonts w:eastAsia="黑体"/>
          <w:color w:val="000000"/>
          <w:kern w:val="0"/>
          <w:sz w:val="32"/>
          <w:szCs w:val="32"/>
        </w:rPr>
        <w:t>结项</w:t>
      </w:r>
    </w:p>
    <w:p w:rsidR="00733CF2" w:rsidRPr="00395781" w:rsidRDefault="00733CF2" w:rsidP="004C0AE9">
      <w:pPr>
        <w:adjustRightInd w:val="0"/>
        <w:snapToGrid w:val="0"/>
        <w:spacing w:line="576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733CF2" w:rsidRPr="00395781" w:rsidRDefault="00E61267" w:rsidP="00733CF2">
      <w:pPr>
        <w:adjustRightInd w:val="0"/>
        <w:snapToGrid w:val="0"/>
        <w:spacing w:line="576" w:lineRule="exact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3C3754">
        <w:rPr>
          <w:rFonts w:eastAsia="仿宋_GB2312"/>
          <w:b/>
          <w:color w:val="FF0000"/>
          <w:kern w:val="0"/>
          <w:sz w:val="32"/>
          <w:szCs w:val="32"/>
        </w:rPr>
        <w:t>第十条</w:t>
      </w:r>
      <w:r w:rsidRPr="003C3754">
        <w:rPr>
          <w:rFonts w:eastAsia="仿宋_GB2312"/>
          <w:b/>
          <w:color w:val="FF0000"/>
          <w:kern w:val="0"/>
          <w:sz w:val="32"/>
          <w:szCs w:val="32"/>
        </w:rPr>
        <w:t xml:space="preserve">  </w:t>
      </w:r>
      <w:r w:rsidR="00733CF2" w:rsidRPr="003C3754">
        <w:rPr>
          <w:rFonts w:eastAsia="仿宋_GB2312"/>
          <w:b/>
          <w:color w:val="FF0000"/>
          <w:kern w:val="0"/>
          <w:sz w:val="32"/>
          <w:szCs w:val="32"/>
        </w:rPr>
        <w:t>课题交流课题结项须提供不低于</w:t>
      </w:r>
      <w:r w:rsidR="00733CF2" w:rsidRPr="003C3754">
        <w:rPr>
          <w:rFonts w:eastAsia="仿宋_GB2312"/>
          <w:b/>
          <w:color w:val="FF0000"/>
          <w:kern w:val="0"/>
          <w:sz w:val="32"/>
          <w:szCs w:val="32"/>
        </w:rPr>
        <w:t>1</w:t>
      </w:r>
      <w:r w:rsidR="00733CF2" w:rsidRPr="003C3754">
        <w:rPr>
          <w:rFonts w:eastAsia="仿宋_GB2312"/>
          <w:b/>
          <w:color w:val="FF0000"/>
          <w:kern w:val="0"/>
          <w:sz w:val="32"/>
          <w:szCs w:val="32"/>
        </w:rPr>
        <w:t>万字的研究报告，同时提交</w:t>
      </w:r>
      <w:r w:rsidR="00733CF2" w:rsidRPr="003C3754">
        <w:rPr>
          <w:rFonts w:eastAsia="仿宋_GB2312"/>
          <w:b/>
          <w:color w:val="FF0000"/>
          <w:kern w:val="0"/>
          <w:sz w:val="32"/>
          <w:szCs w:val="32"/>
        </w:rPr>
        <w:t>4000</w:t>
      </w:r>
      <w:r w:rsidR="00733CF2" w:rsidRPr="003C3754">
        <w:rPr>
          <w:rFonts w:eastAsia="仿宋_GB2312"/>
          <w:b/>
          <w:color w:val="FF0000"/>
          <w:kern w:val="0"/>
          <w:sz w:val="32"/>
          <w:szCs w:val="32"/>
        </w:rPr>
        <w:t>字左右的决策咨询建议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。</w:t>
      </w:r>
    </w:p>
    <w:p w:rsidR="00E61267" w:rsidRPr="00395781" w:rsidRDefault="00733CF2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一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市委研究室牵头组建课题结项评审专家库，每季度</w:t>
      </w:r>
      <w:r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Pr="00395781">
        <w:rPr>
          <w:rFonts w:eastAsia="仿宋_GB2312"/>
          <w:color w:val="000000"/>
          <w:kern w:val="0"/>
          <w:sz w:val="32"/>
          <w:szCs w:val="32"/>
        </w:rPr>
        <w:t>举办前，从专家库中随机抽取</w:t>
      </w:r>
      <w:r w:rsidRPr="00395781">
        <w:rPr>
          <w:rFonts w:eastAsia="仿宋_GB2312"/>
          <w:color w:val="000000"/>
          <w:kern w:val="0"/>
          <w:sz w:val="32"/>
          <w:szCs w:val="32"/>
        </w:rPr>
        <w:t>5</w:t>
      </w:r>
      <w:r w:rsidRPr="00395781">
        <w:rPr>
          <w:rFonts w:eastAsia="仿宋_GB2312"/>
          <w:color w:val="000000"/>
          <w:kern w:val="0"/>
          <w:sz w:val="32"/>
          <w:szCs w:val="32"/>
        </w:rPr>
        <w:t>名专家，组织课题结项评审活动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。</w:t>
      </w:r>
      <w:r w:rsidRPr="00395781">
        <w:rPr>
          <w:rFonts w:eastAsia="仿宋_GB2312"/>
          <w:color w:val="000000"/>
          <w:kern w:val="0"/>
          <w:sz w:val="32"/>
          <w:szCs w:val="32"/>
        </w:rPr>
        <w:t>参加评审专家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须</w:t>
      </w:r>
      <w:r w:rsidRPr="00395781">
        <w:rPr>
          <w:rFonts w:eastAsia="仿宋_GB2312"/>
          <w:color w:val="000000"/>
          <w:kern w:val="0"/>
          <w:sz w:val="32"/>
          <w:szCs w:val="32"/>
        </w:rPr>
        <w:t>回避本单位课题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的</w:t>
      </w:r>
      <w:r w:rsidRPr="00395781">
        <w:rPr>
          <w:rFonts w:eastAsia="仿宋_GB2312"/>
          <w:color w:val="000000"/>
          <w:kern w:val="0"/>
          <w:sz w:val="32"/>
          <w:szCs w:val="32"/>
        </w:rPr>
        <w:t>评审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，因回避造成评审专家人数减少的，另行随机抽选，直到递补到规定专家人数为止</w:t>
      </w:r>
      <w:r w:rsidRPr="00395781">
        <w:rPr>
          <w:rFonts w:eastAsia="仿宋_GB2312"/>
          <w:color w:val="000000"/>
          <w:kern w:val="0"/>
          <w:sz w:val="32"/>
          <w:szCs w:val="32"/>
        </w:rPr>
        <w:t>。</w:t>
      </w: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二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评审结论分为</w:t>
      </w:r>
      <w:r w:rsidRPr="00395781">
        <w:rPr>
          <w:rFonts w:eastAsia="仿宋_GB2312"/>
          <w:color w:val="000000"/>
          <w:kern w:val="0"/>
          <w:sz w:val="32"/>
          <w:szCs w:val="32"/>
        </w:rPr>
        <w:t>3</w:t>
      </w:r>
      <w:r w:rsidRPr="00395781">
        <w:rPr>
          <w:rFonts w:eastAsia="仿宋_GB2312"/>
          <w:color w:val="000000"/>
          <w:kern w:val="0"/>
          <w:sz w:val="32"/>
          <w:szCs w:val="32"/>
        </w:rPr>
        <w:t>类：同意结项、修改完善后予以结项、不予结项。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每次结项开放课题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2-3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个、市县协作课题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2-3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个。</w:t>
      </w:r>
    </w:p>
    <w:p w:rsidR="00E61267" w:rsidRPr="00395781" w:rsidRDefault="00E61267" w:rsidP="004C0AE9">
      <w:pPr>
        <w:adjustRightInd w:val="0"/>
        <w:snapToGrid w:val="0"/>
        <w:spacing w:line="576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</w:t>
      </w:r>
      <w:r w:rsidR="00733CF2" w:rsidRPr="00395781">
        <w:rPr>
          <w:rFonts w:eastAsia="黑体"/>
          <w:color w:val="000000"/>
          <w:kern w:val="0"/>
          <w:sz w:val="32"/>
          <w:szCs w:val="32"/>
        </w:rPr>
        <w:t>五</w:t>
      </w:r>
      <w:r w:rsidRPr="00395781">
        <w:rPr>
          <w:rFonts w:eastAsia="黑体"/>
          <w:color w:val="000000"/>
          <w:kern w:val="0"/>
          <w:sz w:val="32"/>
          <w:szCs w:val="32"/>
        </w:rPr>
        <w:t>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黑体"/>
          <w:color w:val="000000"/>
          <w:kern w:val="0"/>
          <w:sz w:val="32"/>
          <w:szCs w:val="32"/>
        </w:rPr>
        <w:t>成果管理</w:t>
      </w:r>
    </w:p>
    <w:p w:rsidR="00733CF2" w:rsidRPr="00395781" w:rsidRDefault="00733CF2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三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除另有约定外，课题成果归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Pr="00395781">
        <w:rPr>
          <w:rFonts w:eastAsia="仿宋_GB2312"/>
          <w:color w:val="000000"/>
          <w:kern w:val="0"/>
          <w:sz w:val="32"/>
          <w:szCs w:val="32"/>
        </w:rPr>
        <w:t>所有。未结项课题不得以立项课题名义公开发表。</w:t>
      </w: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四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结题</w:t>
      </w:r>
      <w:r w:rsidRPr="00395781">
        <w:rPr>
          <w:rFonts w:eastAsia="仿宋_GB2312"/>
          <w:color w:val="000000"/>
          <w:kern w:val="0"/>
          <w:sz w:val="32"/>
          <w:szCs w:val="32"/>
        </w:rPr>
        <w:t>成果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汇编印刷并参加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公开交流，优秀成果将推荐至《扬州内参》发表或吸收进市委、市政府文件、领导讲话，特别优秀的成果，由市委研究室推荐至省委内刊发表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或由市相关高校推荐至国家核心学术期刊发表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。</w:t>
      </w: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五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年终组织</w:t>
      </w:r>
      <w:r w:rsidR="002A78B6" w:rsidRPr="00395781">
        <w:rPr>
          <w:rFonts w:eastAsia="仿宋_GB2312"/>
          <w:color w:val="000000"/>
          <w:kern w:val="0"/>
          <w:sz w:val="32"/>
          <w:szCs w:val="32"/>
        </w:rPr>
        <w:t>“</w:t>
      </w:r>
      <w:r w:rsidR="002A78B6" w:rsidRPr="00395781">
        <w:rPr>
          <w:rFonts w:eastAsia="仿宋_GB2312"/>
          <w:color w:val="000000"/>
          <w:kern w:val="0"/>
          <w:sz w:val="32"/>
          <w:szCs w:val="32"/>
        </w:rPr>
        <w:t>扬州智库论坛</w:t>
      </w:r>
      <w:r w:rsidR="002A78B6" w:rsidRPr="00395781">
        <w:rPr>
          <w:rFonts w:eastAsia="仿宋_GB2312"/>
          <w:color w:val="000000"/>
          <w:kern w:val="0"/>
          <w:sz w:val="32"/>
          <w:szCs w:val="32"/>
        </w:rPr>
        <w:t>”</w:t>
      </w:r>
      <w:r w:rsidR="002A78B6">
        <w:rPr>
          <w:rFonts w:eastAsia="仿宋_GB2312" w:hint="eastAsia"/>
          <w:color w:val="000000"/>
          <w:kern w:val="0"/>
          <w:sz w:val="32"/>
          <w:szCs w:val="32"/>
        </w:rPr>
        <w:t>研究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成果考评活动，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lastRenderedPageBreak/>
        <w:t>获奖课题另行</w:t>
      </w:r>
      <w:r w:rsidR="002A78B6">
        <w:rPr>
          <w:rFonts w:eastAsia="仿宋_GB2312" w:hint="eastAsia"/>
          <w:color w:val="000000"/>
          <w:kern w:val="0"/>
          <w:sz w:val="32"/>
          <w:szCs w:val="32"/>
        </w:rPr>
        <w:t>予以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奖励</w:t>
      </w:r>
      <w:r w:rsidRPr="00395781">
        <w:rPr>
          <w:rFonts w:eastAsia="仿宋_GB2312"/>
          <w:color w:val="000000"/>
          <w:kern w:val="0"/>
          <w:sz w:val="32"/>
          <w:szCs w:val="32"/>
        </w:rPr>
        <w:t>。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对于在国家核心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学术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期刊发表的立项课题成果，</w:t>
      </w:r>
      <w:r w:rsidR="00395781">
        <w:rPr>
          <w:rFonts w:eastAsia="仿宋_GB2312" w:hint="eastAsia"/>
          <w:color w:val="000000"/>
          <w:kern w:val="0"/>
          <w:sz w:val="32"/>
          <w:szCs w:val="32"/>
        </w:rPr>
        <w:t>由项目资金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给予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适当奖励。</w:t>
      </w:r>
    </w:p>
    <w:p w:rsidR="00733CF2" w:rsidRPr="002A78B6" w:rsidRDefault="00733CF2" w:rsidP="004C0AE9">
      <w:pPr>
        <w:adjustRightInd w:val="0"/>
        <w:snapToGrid w:val="0"/>
        <w:spacing w:line="576" w:lineRule="exact"/>
        <w:ind w:firstLine="525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E61267" w:rsidRPr="00395781" w:rsidRDefault="00E61267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395781">
        <w:rPr>
          <w:rFonts w:eastAsia="黑体"/>
          <w:color w:val="000000"/>
          <w:kern w:val="0"/>
          <w:sz w:val="32"/>
          <w:szCs w:val="32"/>
        </w:rPr>
        <w:t>第</w:t>
      </w:r>
      <w:r w:rsidR="00733CF2" w:rsidRPr="00395781">
        <w:rPr>
          <w:rFonts w:eastAsia="黑体"/>
          <w:color w:val="000000"/>
          <w:kern w:val="0"/>
          <w:sz w:val="32"/>
          <w:szCs w:val="32"/>
        </w:rPr>
        <w:t>六</w:t>
      </w:r>
      <w:r w:rsidRPr="00395781">
        <w:rPr>
          <w:rFonts w:eastAsia="黑体"/>
          <w:color w:val="000000"/>
          <w:kern w:val="0"/>
          <w:sz w:val="32"/>
          <w:szCs w:val="32"/>
        </w:rPr>
        <w:t>章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黑体"/>
          <w:color w:val="000000"/>
          <w:kern w:val="0"/>
          <w:sz w:val="32"/>
          <w:szCs w:val="32"/>
        </w:rPr>
        <w:t>附</w:t>
      </w:r>
      <w:r w:rsidRPr="00395781">
        <w:rPr>
          <w:rFonts w:eastAsia="黑体"/>
          <w:color w:val="000000"/>
          <w:kern w:val="0"/>
          <w:sz w:val="32"/>
          <w:szCs w:val="32"/>
        </w:rPr>
        <w:t xml:space="preserve"> </w:t>
      </w:r>
      <w:r w:rsidRPr="00395781">
        <w:rPr>
          <w:rFonts w:eastAsia="黑体"/>
          <w:color w:val="000000"/>
          <w:kern w:val="0"/>
          <w:sz w:val="32"/>
          <w:szCs w:val="32"/>
        </w:rPr>
        <w:t>则</w:t>
      </w:r>
    </w:p>
    <w:p w:rsidR="00733CF2" w:rsidRPr="00395781" w:rsidRDefault="00733CF2" w:rsidP="004C0AE9">
      <w:pPr>
        <w:adjustRightInd w:val="0"/>
        <w:snapToGrid w:val="0"/>
        <w:spacing w:line="576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p w:rsidR="00E61267" w:rsidRPr="00395781" w:rsidRDefault="00E61267" w:rsidP="00395781">
      <w:pPr>
        <w:adjustRightInd w:val="0"/>
        <w:snapToGrid w:val="0"/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六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本办法由</w:t>
      </w:r>
      <w:r w:rsidR="00733CF2" w:rsidRPr="00395781">
        <w:rPr>
          <w:rFonts w:eastAsia="仿宋_GB2312"/>
          <w:color w:val="000000"/>
          <w:kern w:val="0"/>
          <w:sz w:val="32"/>
          <w:szCs w:val="32"/>
        </w:rPr>
        <w:t>市委研究室</w:t>
      </w:r>
      <w:r w:rsidRPr="00395781">
        <w:rPr>
          <w:rFonts w:eastAsia="仿宋_GB2312"/>
          <w:color w:val="000000"/>
          <w:kern w:val="0"/>
          <w:sz w:val="32"/>
          <w:szCs w:val="32"/>
        </w:rPr>
        <w:t>负责解释。</w:t>
      </w:r>
    </w:p>
    <w:p w:rsidR="00231464" w:rsidRPr="00395781" w:rsidRDefault="00E61267" w:rsidP="002A78B6">
      <w:pPr>
        <w:adjustRightInd w:val="0"/>
        <w:snapToGrid w:val="0"/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 w:rsidRPr="00395781">
        <w:rPr>
          <w:rFonts w:eastAsia="仿宋_GB2312"/>
          <w:color w:val="000000"/>
          <w:kern w:val="0"/>
          <w:sz w:val="32"/>
          <w:szCs w:val="32"/>
        </w:rPr>
        <w:t>第十</w:t>
      </w:r>
      <w:r w:rsidR="00395781" w:rsidRPr="00395781">
        <w:rPr>
          <w:rFonts w:eastAsia="仿宋_GB2312"/>
          <w:color w:val="000000"/>
          <w:kern w:val="0"/>
          <w:sz w:val="32"/>
          <w:szCs w:val="32"/>
        </w:rPr>
        <w:t>七</w:t>
      </w:r>
      <w:r w:rsidRPr="00395781">
        <w:rPr>
          <w:rFonts w:eastAsia="仿宋_GB2312"/>
          <w:color w:val="000000"/>
          <w:kern w:val="0"/>
          <w:sz w:val="32"/>
          <w:szCs w:val="32"/>
        </w:rPr>
        <w:t>条</w:t>
      </w:r>
      <w:r w:rsidRPr="00395781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395781">
        <w:rPr>
          <w:rFonts w:eastAsia="仿宋_GB2312"/>
          <w:color w:val="000000"/>
          <w:kern w:val="0"/>
          <w:sz w:val="32"/>
          <w:szCs w:val="32"/>
        </w:rPr>
        <w:t>本办法自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2018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年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月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72226B">
        <w:rPr>
          <w:rFonts w:eastAsia="仿宋_GB2312" w:hint="eastAsia"/>
          <w:color w:val="000000"/>
          <w:kern w:val="0"/>
          <w:sz w:val="32"/>
          <w:szCs w:val="32"/>
        </w:rPr>
        <w:t>日</w:t>
      </w:r>
      <w:r w:rsidRPr="00395781">
        <w:rPr>
          <w:rFonts w:eastAsia="仿宋_GB2312"/>
          <w:color w:val="000000"/>
          <w:kern w:val="0"/>
          <w:sz w:val="32"/>
          <w:szCs w:val="32"/>
        </w:rPr>
        <w:t>起执行。</w:t>
      </w:r>
    </w:p>
    <w:sectPr w:rsidR="00231464" w:rsidRPr="00395781" w:rsidSect="00CE2B1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EA" w:rsidRDefault="000371EA" w:rsidP="00D04639">
      <w:r>
        <w:separator/>
      </w:r>
    </w:p>
  </w:endnote>
  <w:endnote w:type="continuationSeparator" w:id="0">
    <w:p w:rsidR="000371EA" w:rsidRDefault="000371EA" w:rsidP="00D0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E" w:rsidRDefault="00454E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2B1E" w:rsidRDefault="000371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E" w:rsidRDefault="00454E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69AF">
      <w:rPr>
        <w:rStyle w:val="a4"/>
        <w:noProof/>
      </w:rPr>
      <w:t>1</w:t>
    </w:r>
    <w:r>
      <w:rPr>
        <w:rStyle w:val="a4"/>
      </w:rPr>
      <w:fldChar w:fldCharType="end"/>
    </w:r>
  </w:p>
  <w:p w:rsidR="00CE2B1E" w:rsidRDefault="000371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EA" w:rsidRDefault="000371EA" w:rsidP="00D04639">
      <w:r>
        <w:separator/>
      </w:r>
    </w:p>
  </w:footnote>
  <w:footnote w:type="continuationSeparator" w:id="0">
    <w:p w:rsidR="000371EA" w:rsidRDefault="000371EA" w:rsidP="00D0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67"/>
    <w:rsid w:val="000371EA"/>
    <w:rsid w:val="000E445E"/>
    <w:rsid w:val="002A4BA4"/>
    <w:rsid w:val="002A78B6"/>
    <w:rsid w:val="00395781"/>
    <w:rsid w:val="003C3754"/>
    <w:rsid w:val="00454E26"/>
    <w:rsid w:val="004C0AE9"/>
    <w:rsid w:val="0072226B"/>
    <w:rsid w:val="00733CF2"/>
    <w:rsid w:val="00B046FD"/>
    <w:rsid w:val="00B169AF"/>
    <w:rsid w:val="00BC1364"/>
    <w:rsid w:val="00D04639"/>
    <w:rsid w:val="00DB31AF"/>
    <w:rsid w:val="00DF67A7"/>
    <w:rsid w:val="00E61267"/>
    <w:rsid w:val="00EE362B"/>
    <w:rsid w:val="00FC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40E3C-8611-4255-94D5-0D579CD3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126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E61267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D0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046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zqs</dc:creator>
  <cp:lastModifiedBy>未定义</cp:lastModifiedBy>
  <cp:revision>2</cp:revision>
  <cp:lastPrinted>2018-01-11T02:59:00Z</cp:lastPrinted>
  <dcterms:created xsi:type="dcterms:W3CDTF">2019-12-06T01:59:00Z</dcterms:created>
  <dcterms:modified xsi:type="dcterms:W3CDTF">2019-12-06T01:59:00Z</dcterms:modified>
</cp:coreProperties>
</file>