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B1" w:rsidRDefault="00E32AD1" w:rsidP="00E32AD1">
      <w:pPr>
        <w:jc w:val="center"/>
        <w:rPr>
          <w:rFonts w:hint="eastAsia"/>
        </w:rPr>
      </w:pPr>
      <w:r w:rsidRPr="00E32AD1">
        <w:rPr>
          <w:rFonts w:hint="eastAsia"/>
        </w:rPr>
        <w:t>关于做好</w:t>
      </w:r>
      <w:r w:rsidRPr="00E32AD1">
        <w:rPr>
          <w:rFonts w:hint="eastAsia"/>
        </w:rPr>
        <w:t>2017</w:t>
      </w:r>
      <w:r w:rsidRPr="00E32AD1">
        <w:rPr>
          <w:rFonts w:hint="eastAsia"/>
        </w:rPr>
        <w:t>年度教育部人文社会科学研究一般项目申报工作的通知</w:t>
      </w:r>
    </w:p>
    <w:p w:rsidR="00E32AD1" w:rsidRDefault="00E32AD1" w:rsidP="00E32AD1">
      <w:pPr>
        <w:pStyle w:val="a5"/>
        <w:spacing w:line="420" w:lineRule="atLeast"/>
        <w:rPr>
          <w:rFonts w:ascii="Arial" w:hAnsi="Arial" w:cs="Arial"/>
          <w:sz w:val="19"/>
          <w:szCs w:val="19"/>
        </w:rPr>
      </w:pPr>
      <w:r>
        <w:rPr>
          <w:rFonts w:cs="Arial" w:hint="eastAsia"/>
          <w:sz w:val="22"/>
          <w:szCs w:val="22"/>
        </w:rPr>
        <w:t>各有关学院、部门：</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 xml:space="preserve">为做好2017年度教育部人文社会科学研究一般项目申报工作，现就有关事项通知如下： </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一、项目类别及资助额度</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2017年度一般项目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培养研究专项、教育廉政理论研究专项，具体申报条件和办法将另发通知。</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本次项目不设申报指南（专项任务项目除外），申请者应紧紧围绕党的十八大和十八届三中、四中、五中、六中全会提出的新思想、新观点、新论断，尤其是结合“十三五”时期国家经济社会发展及学科发展的需要，根据自身的研究基础和特长，自行拟定研究课题。</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申请者应认真查阅教育部人文社会科学研究项目有关管理办法及以往有关立项资料，切实提高申报质量，避免重复申报。</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二、项目申报的学科范围</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三、申报条件</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1.本次项目</w:t>
      </w:r>
      <w:proofErr w:type="gramStart"/>
      <w:r>
        <w:rPr>
          <w:rFonts w:cs="Arial" w:hint="eastAsia"/>
          <w:sz w:val="22"/>
          <w:szCs w:val="22"/>
        </w:rPr>
        <w:t>限全国</w:t>
      </w:r>
      <w:proofErr w:type="gramEnd"/>
      <w:r>
        <w:rPr>
          <w:rFonts w:cs="Arial" w:hint="eastAsia"/>
          <w:sz w:val="22"/>
          <w:szCs w:val="22"/>
        </w:rPr>
        <w:t>普通高等学校申报。</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2.申请者必须能够实际从事研究工作并真正承担和负责组织项目的实施；每个申请者限报1个项目，所列课题组成员必须征得本人同意，否则视为违规申报。</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3.申请者除符合《教育部人文社会科学研究项目管理办法》的相关规定外，还必须符合下列条件：</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lastRenderedPageBreak/>
        <w:t>（1）规划基金项目申请者，应为具有高级职称（含副高）的在编在岗教师。</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（2）青年基金项目申请者，应为具有博士学位或中级以上（含中级）职称的在编在岗教师，年龄不超过40周岁（1977年1月1日以后出生）。</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（3）自筹经费项目申请者，须在《申请评审书》后附上学校财务处提供的委托研究单位经费到账凭证或银行回单等证明材料复印件，同时填写《申请评审书》中的“其他来源经费”栏。</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4.有以下情况之一者不得申报本次项目：</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（1）在</w:t>
      </w:r>
      <w:proofErr w:type="gramStart"/>
      <w:r>
        <w:rPr>
          <w:rFonts w:cs="Arial" w:hint="eastAsia"/>
          <w:sz w:val="22"/>
          <w:szCs w:val="22"/>
        </w:rPr>
        <w:t>研</w:t>
      </w:r>
      <w:proofErr w:type="gramEnd"/>
      <w:r>
        <w:rPr>
          <w:rFonts w:cs="Arial" w:hint="eastAsia"/>
          <w:sz w:val="22"/>
          <w:szCs w:val="22"/>
        </w:rPr>
        <w:t>的教育部人文社会科学研究项目（</w:t>
      </w:r>
      <w:proofErr w:type="gramStart"/>
      <w:r>
        <w:rPr>
          <w:rFonts w:cs="Arial" w:hint="eastAsia"/>
          <w:sz w:val="22"/>
          <w:szCs w:val="22"/>
        </w:rPr>
        <w:t>含重大</w:t>
      </w:r>
      <w:proofErr w:type="gramEnd"/>
      <w:r>
        <w:rPr>
          <w:rFonts w:cs="Arial" w:hint="eastAsia"/>
          <w:sz w:val="22"/>
          <w:szCs w:val="22"/>
        </w:rPr>
        <w:t>课题攻关项目、基地重大项目、后期资助项目、一般项目等各类项目）负责人；</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（2）所主持的教育部人文社会科学研究项目自2014年（含）以来因各种原因被撤销者；</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（3）在</w:t>
      </w:r>
      <w:proofErr w:type="gramStart"/>
      <w:r>
        <w:rPr>
          <w:rFonts w:cs="Arial" w:hint="eastAsia"/>
          <w:sz w:val="22"/>
          <w:szCs w:val="22"/>
        </w:rPr>
        <w:t>研</w:t>
      </w:r>
      <w:proofErr w:type="gramEnd"/>
      <w:r>
        <w:rPr>
          <w:rFonts w:cs="Arial" w:hint="eastAsia"/>
          <w:sz w:val="22"/>
          <w:szCs w:val="22"/>
        </w:rPr>
        <w:t>的国家社科基金项目（</w:t>
      </w:r>
      <w:proofErr w:type="gramStart"/>
      <w:r>
        <w:rPr>
          <w:rFonts w:cs="Arial" w:hint="eastAsia"/>
          <w:sz w:val="22"/>
          <w:szCs w:val="22"/>
        </w:rPr>
        <w:t>含重大</w:t>
      </w:r>
      <w:proofErr w:type="gramEnd"/>
      <w:r>
        <w:rPr>
          <w:rFonts w:cs="Arial" w:hint="eastAsia"/>
          <w:sz w:val="22"/>
          <w:szCs w:val="22"/>
        </w:rPr>
        <w:t>项目、重点项目、一般项目、青年项目、后期资助项目、西部项目和单列学科项目等各类项目）、国家自然科学基金各类项目负责人，以上项目若</w:t>
      </w:r>
      <w:proofErr w:type="gramStart"/>
      <w:r>
        <w:rPr>
          <w:rFonts w:cs="Arial" w:hint="eastAsia"/>
          <w:sz w:val="22"/>
          <w:szCs w:val="22"/>
        </w:rPr>
        <w:t>已结项需附</w:t>
      </w:r>
      <w:proofErr w:type="gramEnd"/>
      <w:r>
        <w:rPr>
          <w:rFonts w:cs="Arial" w:hint="eastAsia"/>
          <w:sz w:val="22"/>
          <w:szCs w:val="22"/>
        </w:rPr>
        <w:t>相关证明。</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5.申请国家社科基金项目的负责人同年度不能申请教育部一般项目。</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6.连续2年（指2015、2016年）申请教育部一般项目未获资助的申请人，本次暂停1年一般项目申请资格。</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四、申报办法和申报程序</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1.本次项目采取网上申报方式。《教育部人文社会科学研究一般项目申请评审书》（以下简称《申请评审书》）启用2017年新版本，以前版本无效。</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2.中国高校人文社会科学信息网（</w:t>
      </w:r>
      <w:hyperlink r:id="rId6" w:history="1">
        <w:r>
          <w:rPr>
            <w:rStyle w:val="a6"/>
            <w:rFonts w:cs="Arial" w:hint="eastAsia"/>
            <w:sz w:val="22"/>
            <w:szCs w:val="22"/>
          </w:rPr>
          <w:t>www.sinoss.net</w:t>
        </w:r>
      </w:hyperlink>
      <w:r>
        <w:rPr>
          <w:rFonts w:cs="Arial" w:hint="eastAsia"/>
          <w:sz w:val="22"/>
          <w:szCs w:val="22"/>
        </w:rPr>
        <w:t>）（以下简称社科网）“教育部人文社会科学研究管理平台项目申报系统”（以下简称“申报系统”）为本次申报的唯一网络平台。网络申报办法及流程以该系统为准。</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3.2017年1月5日开始受理项目网上申报。申请者可登录</w:t>
      </w:r>
      <w:proofErr w:type="gramStart"/>
      <w:r>
        <w:rPr>
          <w:rFonts w:cs="Arial" w:hint="eastAsia"/>
          <w:sz w:val="22"/>
          <w:szCs w:val="22"/>
        </w:rPr>
        <w:t>社科网</w:t>
      </w:r>
      <w:proofErr w:type="gramEnd"/>
      <w:r>
        <w:rPr>
          <w:rFonts w:cs="Arial" w:hint="eastAsia"/>
          <w:sz w:val="22"/>
          <w:szCs w:val="22"/>
        </w:rPr>
        <w:t>申报系统下载《申请评审书》，按申报系统提示说明及《申请评审书》填表要求用计算机填写、打印，并通过申报系统上传《申请评审书》的电子文档。</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4.项目实行严格规范的预决算管理。项目申请者应在资助限额内，根据实际需求准确</w:t>
      </w:r>
      <w:proofErr w:type="gramStart"/>
      <w:r>
        <w:rPr>
          <w:rFonts w:cs="Arial" w:hint="eastAsia"/>
          <w:sz w:val="22"/>
          <w:szCs w:val="22"/>
        </w:rPr>
        <w:t>测算总</w:t>
      </w:r>
      <w:proofErr w:type="gramEnd"/>
      <w:r>
        <w:rPr>
          <w:rFonts w:cs="Arial" w:hint="eastAsia"/>
          <w:sz w:val="22"/>
          <w:szCs w:val="22"/>
        </w:rPr>
        <w:t>经费预算，合理</w:t>
      </w:r>
      <w:proofErr w:type="gramStart"/>
      <w:r>
        <w:rPr>
          <w:rFonts w:cs="Arial" w:hint="eastAsia"/>
          <w:sz w:val="22"/>
          <w:szCs w:val="22"/>
        </w:rPr>
        <w:t>分配分</w:t>
      </w:r>
      <w:proofErr w:type="gramEnd"/>
      <w:r>
        <w:rPr>
          <w:rFonts w:cs="Arial" w:hint="eastAsia"/>
          <w:sz w:val="22"/>
          <w:szCs w:val="22"/>
        </w:rPr>
        <w:t>年度经费预算。经费预算是否合理是评审的重要内容，不切实际的预算将影响专家评审结果。年度预算执行情况是项目中期检查</w:t>
      </w:r>
      <w:proofErr w:type="gramStart"/>
      <w:r>
        <w:rPr>
          <w:rFonts w:cs="Arial" w:hint="eastAsia"/>
          <w:sz w:val="22"/>
          <w:szCs w:val="22"/>
        </w:rPr>
        <w:t>和结项鉴定</w:t>
      </w:r>
      <w:proofErr w:type="gramEnd"/>
      <w:r>
        <w:rPr>
          <w:rFonts w:cs="Arial" w:hint="eastAsia"/>
          <w:sz w:val="22"/>
          <w:szCs w:val="22"/>
        </w:rPr>
        <w:t>的重要内容，并作为后续拨款的重要依据。</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lastRenderedPageBreak/>
        <w:t>5.有关项目申报系统及技术问题请咨询社科网。联系电话：010-62510667，手机：15313766307，15313766308，电子信箱：</w:t>
      </w:r>
      <w:hyperlink r:id="rId7" w:history="1">
        <w:r>
          <w:rPr>
            <w:rStyle w:val="a6"/>
            <w:rFonts w:cs="Arial" w:hint="eastAsia"/>
            <w:sz w:val="22"/>
            <w:szCs w:val="22"/>
          </w:rPr>
          <w:t>xmsb2016@sinoss.net</w:t>
        </w:r>
      </w:hyperlink>
      <w:r>
        <w:rPr>
          <w:rFonts w:cs="Arial" w:hint="eastAsia"/>
          <w:sz w:val="22"/>
          <w:szCs w:val="22"/>
        </w:rPr>
        <w:t>。</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 xml:space="preserve">6.本次项目学校网络申报截止日期为2017年3月1日，申报单位在2017年3月5日前统一将《申请评审书》纸质件一式二份（A4纸打印，左侧装订）报送至人文社科处。逾期不予受理。 </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五、其他要求</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1.本次项目评审采取匿名方式。为保证评审的公平公正，《申请评审书》B表中不得出现申请者学校、姓名等有关信息，否则作废。</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2.申请者应如实填报材料，确保无知识产权争议。凡存在弄虚作假、抄袭剽窃等行为的，一经查实即取消三年申请资格。</w:t>
      </w:r>
    </w:p>
    <w:p w:rsidR="00E32AD1" w:rsidRDefault="00E32AD1" w:rsidP="00E32AD1">
      <w:pPr>
        <w:pStyle w:val="a5"/>
        <w:spacing w:line="420" w:lineRule="atLeast"/>
        <w:ind w:firstLine="444"/>
        <w:rPr>
          <w:rFonts w:ascii="Arial" w:hAnsi="Arial" w:cs="Arial"/>
          <w:sz w:val="19"/>
          <w:szCs w:val="19"/>
        </w:rPr>
      </w:pPr>
      <w:r>
        <w:rPr>
          <w:rFonts w:cs="Arial" w:hint="eastAsia"/>
          <w:sz w:val="22"/>
          <w:szCs w:val="22"/>
        </w:rPr>
        <w:t>3.各申报单位应严格把关，确保填报信息的准确、真实，切实提高项目申报质量。</w:t>
      </w:r>
    </w:p>
    <w:p w:rsidR="00E32AD1" w:rsidRPr="00E32AD1" w:rsidRDefault="00E32AD1"/>
    <w:sectPr w:rsidR="00E32AD1" w:rsidRPr="00E32AD1"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824" w:rsidRDefault="00AD7824" w:rsidP="00E32AD1">
      <w:r>
        <w:separator/>
      </w:r>
    </w:p>
  </w:endnote>
  <w:endnote w:type="continuationSeparator" w:id="0">
    <w:p w:rsidR="00AD7824" w:rsidRDefault="00AD7824" w:rsidP="00E32A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824" w:rsidRDefault="00AD7824" w:rsidP="00E32AD1">
      <w:r>
        <w:separator/>
      </w:r>
    </w:p>
  </w:footnote>
  <w:footnote w:type="continuationSeparator" w:id="0">
    <w:p w:rsidR="00AD7824" w:rsidRDefault="00AD7824" w:rsidP="00E32A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2AD1"/>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0F63"/>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D7824"/>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2027F"/>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25D1"/>
    <w:rsid w:val="00E32AD1"/>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2A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2AD1"/>
    <w:rPr>
      <w:sz w:val="18"/>
      <w:szCs w:val="18"/>
    </w:rPr>
  </w:style>
  <w:style w:type="paragraph" w:styleId="a4">
    <w:name w:val="footer"/>
    <w:basedOn w:val="a"/>
    <w:link w:val="Char0"/>
    <w:uiPriority w:val="99"/>
    <w:semiHidden/>
    <w:unhideWhenUsed/>
    <w:rsid w:val="00E32A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2AD1"/>
    <w:rPr>
      <w:sz w:val="18"/>
      <w:szCs w:val="18"/>
    </w:rPr>
  </w:style>
  <w:style w:type="paragraph" w:styleId="a5">
    <w:name w:val="Normal (Web)"/>
    <w:basedOn w:val="a"/>
    <w:uiPriority w:val="99"/>
    <w:semiHidden/>
    <w:unhideWhenUsed/>
    <w:rsid w:val="00E32AD1"/>
    <w:pPr>
      <w:widowControl/>
      <w:spacing w:before="60" w:after="60"/>
      <w:jc w:val="left"/>
    </w:pPr>
    <w:rPr>
      <w:rFonts w:ascii="宋体" w:eastAsia="宋体" w:hAnsi="宋体" w:cs="宋体"/>
      <w:kern w:val="0"/>
      <w:sz w:val="24"/>
      <w:szCs w:val="24"/>
    </w:rPr>
  </w:style>
  <w:style w:type="character" w:styleId="a6">
    <w:name w:val="Hyperlink"/>
    <w:basedOn w:val="a0"/>
    <w:uiPriority w:val="99"/>
    <w:semiHidden/>
    <w:unhideWhenUsed/>
    <w:rsid w:val="00E32AD1"/>
    <w:rPr>
      <w:color w:val="0000FF"/>
      <w:u w:val="single"/>
    </w:rPr>
  </w:style>
</w:styles>
</file>

<file path=word/webSettings.xml><?xml version="1.0" encoding="utf-8"?>
<w:webSettings xmlns:r="http://schemas.openxmlformats.org/officeDocument/2006/relationships" xmlns:w="http://schemas.openxmlformats.org/wordprocessingml/2006/main">
  <w:divs>
    <w:div w:id="1769429751">
      <w:bodyDiv w:val="1"/>
      <w:marLeft w:val="0"/>
      <w:marRight w:val="0"/>
      <w:marTop w:val="0"/>
      <w:marBottom w:val="0"/>
      <w:divBdr>
        <w:top w:val="none" w:sz="0" w:space="0" w:color="auto"/>
        <w:left w:val="none" w:sz="0" w:space="0" w:color="auto"/>
        <w:bottom w:val="none" w:sz="0" w:space="0" w:color="auto"/>
        <w:right w:val="none" w:sz="0" w:space="0" w:color="auto"/>
      </w:divBdr>
      <w:divsChild>
        <w:div w:id="291980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msb2016@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2017-01-04T02:40:00Z</dcterms:created>
  <dcterms:modified xsi:type="dcterms:W3CDTF">2017-01-04T02:41:00Z</dcterms:modified>
</cp:coreProperties>
</file>