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关于做好2020年度国家社会科学基金项目申报工作的通知</w:t>
      </w:r>
    </w:p>
    <w:p>
      <w:pPr>
        <w:rPr>
          <w:rFonts w:hint="eastAsia" w:ascii="宋体" w:hAnsi="宋体" w:eastAsia="宋体" w:cs="宋体"/>
          <w:color w:val="3C3C3C"/>
          <w:sz w:val="33"/>
          <w:szCs w:val="33"/>
        </w:rPr>
      </w:pPr>
    </w:p>
    <w:p>
      <w:pPr>
        <w:pStyle w:val="2"/>
        <w:keepNext w:val="0"/>
        <w:keepLines w:val="0"/>
        <w:widowControl/>
        <w:suppressLineNumbers w:val="0"/>
        <w:spacing w:line="368" w:lineRule="atLeast"/>
      </w:pPr>
      <w:r>
        <w:rPr>
          <w:rFonts w:hint="eastAsia" w:ascii="宋体" w:hAnsi="宋体" w:eastAsia="宋体" w:cs="宋体"/>
          <w:sz w:val="30"/>
          <w:szCs w:val="30"/>
        </w:rPr>
        <w:t>有关学院，校机关各有关部门、直属单位：</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2020年度国家社科基金项目申报工作现已启动，具体事项通知如下：</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w:t>
      </w:r>
      <w:r>
        <w:rPr>
          <w:rStyle w:val="5"/>
          <w:rFonts w:hint="eastAsia" w:ascii="宋体" w:hAnsi="宋体" w:eastAsia="宋体" w:cs="宋体"/>
          <w:sz w:val="30"/>
          <w:szCs w:val="30"/>
        </w:rPr>
        <w:t>青年项目申请人的年龄不得超过35周岁（1985年2月15日后出生）</w:t>
      </w:r>
      <w:r>
        <w:rPr>
          <w:rFonts w:hint="eastAsia" w:ascii="宋体" w:hAnsi="宋体" w:eastAsia="宋体" w:cs="宋体"/>
          <w:sz w:val="30"/>
          <w:szCs w:val="30"/>
        </w:rPr>
        <w:t>。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五、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六、《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七、2020年度国家社科基金项目继续实行限额申报，限额指标另行下达。各单位要着力提高申报质量，适当控制申报数量，特别是要减少同类选题重复申报。</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八、申报课题的资助额度为：重点项目35万元，一般项目和青年项目20万元。申请人应按照《国家社会科学基金管理办法》和《国家社会科学基金项目资金管理办法》（详见我处网站）的要求，根据实际需要编制科学合理的经费预算。</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九、国家社科基金项目的完成时限，基础理论研究一般为3—5年，应用对策研究一般为2—3年。</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十、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2020年2月15日之前的，或在2月15日前已提交结项材料的，可以申请本年度项目。后者具体日期以省社科规划办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十一、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十二、申报课题全部实行同行专家通讯初评，初评采用《活页》匿名方式，《活页》论证字数不超过七千字，要按《活页》中规定的方式列出前期相关研究成果。</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十三、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十四、材料提交要求</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第一轮遴选：</w:t>
      </w:r>
      <w:r>
        <w:rPr>
          <w:rStyle w:val="5"/>
          <w:rFonts w:hint="eastAsia" w:ascii="宋体" w:hAnsi="宋体" w:eastAsia="宋体" w:cs="宋体"/>
          <w:sz w:val="30"/>
          <w:szCs w:val="30"/>
        </w:rPr>
        <w:t>2020年1月8日</w:t>
      </w:r>
      <w:r>
        <w:rPr>
          <w:rFonts w:hint="eastAsia" w:ascii="宋体" w:hAnsi="宋体" w:eastAsia="宋体" w:cs="宋体"/>
          <w:sz w:val="30"/>
          <w:szCs w:val="30"/>
        </w:rPr>
        <w:t>提交纸质版《申请书》《活页》各1份，《申报汇总表》电子版发送至skc@yzu.edu.cn，以学院为单位统一报送。</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第二轮遴选：</w:t>
      </w:r>
      <w:r>
        <w:rPr>
          <w:rFonts w:hint="eastAsia" w:ascii="宋体" w:hAnsi="宋体" w:eastAsia="宋体" w:cs="宋体"/>
          <w:i w:val="0"/>
          <w:caps w:val="0"/>
          <w:color w:val="000000"/>
          <w:spacing w:val="0"/>
          <w:sz w:val="30"/>
          <w:szCs w:val="30"/>
          <w:u w:val="none"/>
          <w:shd w:val="clear" w:fill="FFFFFF"/>
        </w:rPr>
        <w:t>通过第一轮遴选的项目，于</w:t>
      </w:r>
      <w:r>
        <w:rPr>
          <w:rStyle w:val="5"/>
          <w:rFonts w:hint="eastAsia" w:ascii="宋体" w:hAnsi="宋体" w:eastAsia="宋体" w:cs="宋体"/>
          <w:sz w:val="30"/>
          <w:szCs w:val="30"/>
        </w:rPr>
        <w:t>2020年1月31日（8：30-11：30）</w:t>
      </w:r>
      <w:r>
        <w:rPr>
          <w:rFonts w:hint="eastAsia" w:ascii="宋体" w:hAnsi="宋体" w:eastAsia="宋体" w:cs="宋体"/>
          <w:sz w:val="30"/>
          <w:szCs w:val="30"/>
        </w:rPr>
        <w:t>提交修改完善后的纸质版《申请书》《活页》各1份，《申报汇总表》电子版发送至skc@yzu.edu.cn，以学院为单位统一报送。</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最终材料：</w:t>
      </w:r>
      <w:r>
        <w:rPr>
          <w:rStyle w:val="5"/>
          <w:rFonts w:hint="eastAsia" w:ascii="宋体" w:hAnsi="宋体" w:eastAsia="宋体" w:cs="宋体"/>
          <w:sz w:val="30"/>
          <w:szCs w:val="30"/>
        </w:rPr>
        <w:t>2020年2月6日全天（8：30-17：30）</w:t>
      </w:r>
      <w:r>
        <w:rPr>
          <w:rFonts w:hint="eastAsia" w:ascii="宋体" w:hAnsi="宋体" w:eastAsia="宋体" w:cs="宋体"/>
          <w:sz w:val="30"/>
          <w:szCs w:val="30"/>
        </w:rPr>
        <w:t>集中受理，纸质版《申请书》《活页》各1份，由项目负责人自行报送（材料报送地点另行通知）；电子版《申请书》《活页》（以校名/学科/申报人+题目.doc的方式）发送至skc@yzu.edu.cn，</w:t>
      </w:r>
      <w:r>
        <w:rPr>
          <w:rFonts w:hint="eastAsia" w:ascii="宋体" w:hAnsi="宋体" w:eastAsia="宋体" w:cs="宋体"/>
          <w:i w:val="0"/>
          <w:caps w:val="0"/>
          <w:color w:val="000000"/>
          <w:spacing w:val="0"/>
          <w:sz w:val="30"/>
          <w:szCs w:val="30"/>
          <w:u w:val="none"/>
          <w:shd w:val="clear" w:fill="FFFFFF"/>
        </w:rPr>
        <w:t>以学院为单位统一报送。</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联系人：禹老师，联系电话：87977071。</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 </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 </w:t>
      </w:r>
    </w:p>
    <w:p>
      <w:pPr>
        <w:pStyle w:val="2"/>
        <w:keepNext w:val="0"/>
        <w:keepLines w:val="0"/>
        <w:widowControl/>
        <w:suppressLineNumbers w:val="0"/>
        <w:spacing w:line="368" w:lineRule="atLeast"/>
        <w:ind w:left="0" w:firstLine="6300"/>
      </w:pPr>
      <w:r>
        <w:rPr>
          <w:rFonts w:hint="eastAsia" w:ascii="宋体" w:hAnsi="宋体" w:eastAsia="宋体" w:cs="宋体"/>
          <w:sz w:val="30"/>
          <w:szCs w:val="30"/>
        </w:rPr>
        <w:t>                         人文社科处</w:t>
      </w:r>
    </w:p>
    <w:p>
      <w:pPr>
        <w:pStyle w:val="2"/>
        <w:keepNext w:val="0"/>
        <w:keepLines w:val="0"/>
        <w:widowControl/>
        <w:suppressLineNumbers w:val="0"/>
        <w:spacing w:line="368" w:lineRule="atLeast"/>
        <w:ind w:left="0" w:firstLine="5880"/>
      </w:pPr>
      <w:r>
        <w:rPr>
          <w:rFonts w:hint="eastAsia" w:ascii="宋体" w:hAnsi="宋体" w:eastAsia="宋体" w:cs="宋体"/>
          <w:sz w:val="30"/>
          <w:szCs w:val="30"/>
        </w:rPr>
        <w:t>                          2019年12月23日</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B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edui-unclickable"/>
    <w:basedOn w:val="4"/>
    <w:uiPriority w:val="0"/>
    <w:rPr>
      <w:color w:val="808080"/>
    </w:rPr>
  </w:style>
  <w:style w:type="character" w:customStyle="1" w:styleId="9">
    <w:name w:val="edui-clickable"/>
    <w:basedOn w:val="4"/>
    <w:uiPriority w:val="0"/>
    <w:rPr>
      <w:color w:val="0000FF"/>
      <w:u w:val="single"/>
    </w:rPr>
  </w:style>
  <w:style w:type="character" w:customStyle="1" w:styleId="10">
    <w:name w:val="ui-icon"/>
    <w:basedOn w:val="4"/>
    <w:uiPriority w:val="0"/>
  </w:style>
  <w:style w:type="character" w:customStyle="1" w:styleId="11">
    <w:name w:val="post-date"/>
    <w:basedOn w:val="4"/>
    <w:uiPriority w:val="0"/>
    <w:rPr>
      <w:color w:val="555555"/>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2019-12-25T06:52:43Z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