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3C3C3C"/>
          <w:sz w:val="33"/>
          <w:szCs w:val="33"/>
          <w:bdr w:val="none" w:color="auto" w:sz="0" w:space="0"/>
        </w:rPr>
      </w:pPr>
      <w:r>
        <w:rPr>
          <w:rFonts w:hint="eastAsia" w:ascii="宋体" w:hAnsi="宋体" w:eastAsia="宋体" w:cs="宋体"/>
          <w:color w:val="3C3C3C"/>
          <w:sz w:val="33"/>
          <w:szCs w:val="33"/>
          <w:bdr w:val="none" w:color="auto" w:sz="0" w:space="0"/>
        </w:rPr>
        <w:t>关于申报2020年度“江苏省社科应用研究精品工程”课题的通知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各相关学院、部门：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  <w:shd w:val="clear" w:fill="FFFFFF"/>
        </w:rPr>
        <w:t>    </w:t>
      </w:r>
      <w:r>
        <w:rPr>
          <w:rFonts w:hint="eastAsia" w:ascii="宋体" w:hAnsi="宋体" w:eastAsia="宋体" w:cs="宋体"/>
          <w:sz w:val="27"/>
          <w:szCs w:val="27"/>
        </w:rPr>
        <w:t>2020年度“江苏省社科应用研究精品工程”课题申报工作即日起启动。现将有关事项通知如下：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一、选题要求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坚持以习近平新时代中国特色社会主义思想为指导，学习贯彻党的十九大、十九届二中、三中、四中全会和习近平总书记对江苏工作重要指示精神，按照省委十三届五次、六次、七次全会部署要求，围绕中心、服务大局，以江苏改革发展中理论和实践问题为主攻方向，省社科联拟定了2020年度“江苏省社科应用研究精品工程”课题指南（见附件）。申报人可以根据课题指南申报课题，也可进一步细化参考选题或自行确定选题，鼓励实证研究和对策研究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二、课题申报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1.本年度课题主要面向全省性学会（研究会）、各高校，各有关研究单位。各单位主要以课题组暨项目负责人的组织形式申报课题，需每位课题组成员签字确认。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2.申报时间：4月2日至4月27日。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3.申报方式：（1）申报人须在“精品工程申报系统”中填写有关信息（http://www.js-skl.cn/login/Login.jsp?logintype=1），下载“江苏省社科应用研究精品工程”课题《申请书》填写并上传至申报系统，同时打印纸质《申请书》一式2份于4月27日前报送人文社科处。课题设计论证请严格按照申请书要求填写，如不符合填写要求，形式审查不予通过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4.申报人应严格遵守学术道德和科研诚信，如实填写项目申报材料，不得将内容相同或相近的课题同时申报不同科研项目。国家社科基金项目、教育部人文社科研究项目、省社科基金项目、省社科联各类研究课题尚未完成的，不得作为项目负责人申报本年度课题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三、立项管理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1.2020年度拟设立项课题400项。资助课题200项，其中，A类50项，每项资助5000元；B类150项，每项资助3000元；C类立项不资助课题200项。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2.申报者按要求提交课题《申请书》，经专家评审、省社科联党组审定后正式立项，签定课题项目协议，列入规范管理。资助课题经费在签定协议后下拨。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3.建立项目单位和项目负责人管理责任制。人文社科处加强课题管理，履行科研诚信管理责任，课题经费管理参照《江苏省哲学社会科学建设专项资金管理办法（暂行）》（苏财规〔2017〕29号）。项目负责人要切实履行牵头组织研究的责任，严禁抄袭、剽窃他人科研成果、侵犯他人知识产权等科研不端行为。项目课题组成员要体现团队和协作精神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四、成果结项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1.成果形式：1万字左右的研究报告（或1篇公开发表的论文）。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2.完成时间：2020年12月底。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3.结项材料：纸质版包括鉴定结项审批书及成果各一式1份。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4.课题结项采用集中评审方式，课题成果经专家评审通过后给予结项并颁发结项证书。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联系人：禹老师，联系电话：87977071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                                                                      人文社科处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                                                                     2020年4月5日</w:t>
      </w:r>
    </w:p>
    <w:p>
      <w:pPr>
        <w:rPr>
          <w:rFonts w:hint="eastAsia" w:ascii="宋体" w:hAnsi="宋体" w:eastAsia="宋体" w:cs="宋体"/>
          <w:color w:val="3C3C3C"/>
          <w:sz w:val="33"/>
          <w:szCs w:val="33"/>
          <w:bdr w:val="none" w:color="auto" w:sz="0" w:space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6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C3C3C"/>
      <w:u w:val="none"/>
    </w:rPr>
  </w:style>
  <w:style w:type="character" w:styleId="6">
    <w:name w:val="Hyperlink"/>
    <w:basedOn w:val="4"/>
    <w:uiPriority w:val="0"/>
    <w:rPr>
      <w:color w:val="3C3C3C"/>
      <w:u w:val="none"/>
    </w:rPr>
  </w:style>
  <w:style w:type="character" w:customStyle="1" w:styleId="7">
    <w:name w:val="edui-unclickable"/>
    <w:basedOn w:val="4"/>
    <w:uiPriority w:val="0"/>
    <w:rPr>
      <w:color w:val="808080"/>
    </w:rPr>
  </w:style>
  <w:style w:type="character" w:customStyle="1" w:styleId="8">
    <w:name w:val="ui-icon"/>
    <w:basedOn w:val="4"/>
    <w:uiPriority w:val="0"/>
  </w:style>
  <w:style w:type="character" w:customStyle="1" w:styleId="9">
    <w:name w:val="post-date"/>
    <w:basedOn w:val="4"/>
    <w:uiPriority w:val="0"/>
    <w:rPr>
      <w:color w:val="555555"/>
      <w:sz w:val="16"/>
      <w:szCs w:val="16"/>
    </w:rPr>
  </w:style>
  <w:style w:type="character" w:customStyle="1" w:styleId="10">
    <w:name w:val="edui-clickable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未定义</cp:lastModifiedBy>
  <dcterms:modified xsi:type="dcterms:W3CDTF">2020-04-06T06:27:28Z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