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方正黑体_GBK" w:hAnsi="仿宋" w:eastAsia="方正黑体_GBK"/>
          <w:sz w:val="28"/>
          <w:szCs w:val="28"/>
        </w:rPr>
      </w:pPr>
      <w:r>
        <w:rPr>
          <w:rFonts w:hint="eastAsia" w:ascii="方正黑体_GBK" w:hAnsi="仿宋" w:eastAsia="方正黑体_GBK"/>
          <w:sz w:val="28"/>
          <w:szCs w:val="28"/>
        </w:rPr>
        <w:t>附件1</w:t>
      </w:r>
    </w:p>
    <w:p>
      <w:pPr>
        <w:widowControl/>
        <w:spacing w:before="100" w:beforeAutospacing="1" w:after="100" w:afterAutospacing="1" w:line="432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论文格式规范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1.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 xml:space="preserve"> 论文页面内容依次包括：题目，作者，所在学院或部门，单位，单位所在地，邮政编码，摘要，关键词，正文，作者简介，参考文献等（要求在文中要有序号标注）。两名以上作者中间以逗号间隔，摘要内容控制在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100-300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字，关键词一般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3-5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个，多个关键词之间以分号间隔。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字体字号方面：标题三号黑体，“摘要”和“关键词”标识字样为五号黑体，其内容为楷体五号，单倍行距。论文正文为宋体五号，行距固定值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18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磅，正文内容中的一级标题用黑体小四号（一级标题间距段前段后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0.5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行）。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作者简介标注在文稿首页地脚处，楷体小五号字体，内容包括：姓名、出生年份、性别、民族（汉族可省略）、籍贯、职称职务、学位、主要研究方向等。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 xml:space="preserve">2. 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获得基金资助的文章须在文稿首页地脚（“作者简介”前）注明基金项目名称，并在圆括号内注明其项目编号。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 xml:space="preserve">3. 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注释是对论文中某一特定内容的进一步解释或必要补充说明，一律写在该页地脚，文中与地脚注码均用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①②③……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标示。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 xml:space="preserve">4. 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凡引文出处一律列入“参考文献”。参考文献应选主要的列入，未公开发表的资料勿列入参考文献。参考文献列于文末。文中引文处的序号（上标）与文末参考文献序号须相对应，均用方括号“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[  ]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”标示。所引著作中的页码一律写在文中引文序号后面，用小圆括号标示。如：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“××××××”[1](P.128)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参考文献的著录项目依次为：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主要责任者.题名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 xml:space="preserve">[J] 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.期刊名称，出版年（刊期）：起-止页码.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主要责任者.题名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[N] .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报纸名称，年-月-日（所在版面）.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主要责任者.书名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[M] .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出版地：出版社，出版年：页码.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主要责任者.题名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[EB/OL] .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[年-月-日(上载日期)] .网页地址.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主要责任者.学位论文标题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[D] .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答辩单位所在地：答辩单位，年-月-日（答辩时间）.</w:t>
      </w:r>
    </w:p>
    <w:p>
      <w:pPr>
        <w:pStyle w:val="4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方正仿宋_GBK" w:eastAsia="方正仿宋_GBK" w:hAnsiTheme="minorHAnsi" w:cstheme="minorBidi"/>
          <w:color w:val="auto"/>
          <w:kern w:val="2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主要责任者.文件标题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[R] .</w:t>
      </w: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发文单位所在地：发文单位，年-月-日（发文日期）.</w:t>
      </w:r>
      <w:bookmarkStart w:id="0" w:name="_GoBack"/>
      <w:bookmarkEnd w:id="0"/>
    </w:p>
    <w:p>
      <w:pPr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color w:val="auto"/>
          <w:kern w:val="2"/>
          <w:sz w:val="32"/>
          <w:szCs w:val="32"/>
        </w:rPr>
        <w:t>以上格式规范可参照《扬州大学学报》。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F96"/>
    <w:rsid w:val="00156B09"/>
    <w:rsid w:val="00182F96"/>
    <w:rsid w:val="00241BD2"/>
    <w:rsid w:val="00365E0F"/>
    <w:rsid w:val="004E347C"/>
    <w:rsid w:val="00791303"/>
    <w:rsid w:val="007F5F60"/>
    <w:rsid w:val="00914E25"/>
    <w:rsid w:val="00AF33A6"/>
    <w:rsid w:val="00BA0A64"/>
    <w:rsid w:val="00BB4A7A"/>
    <w:rsid w:val="00E70B73"/>
    <w:rsid w:val="00F60F3C"/>
    <w:rsid w:val="00F9714B"/>
    <w:rsid w:val="31C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432" w:lineRule="atLeast"/>
      <w:jc w:val="left"/>
    </w:pPr>
    <w:rPr>
      <w:rFonts w:ascii="宋体" w:hAnsi="宋体" w:eastAsia="宋体" w:cs="宋体"/>
      <w:color w:val="555555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CFA95A-BA20-4514-9692-F91F1B6D8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140</Words>
  <Characters>800</Characters>
  <Lines>6</Lines>
  <Paragraphs>1</Paragraphs>
  <TotalTime>13</TotalTime>
  <ScaleCrop>false</ScaleCrop>
  <LinksUpToDate>false</LinksUpToDate>
  <CharactersWithSpaces>939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2016-09-30T07:16:00Z</dcterms:created>
  <dc:creator>未定义</dc:creator>
  <cp:lastModifiedBy>admin</cp:lastModifiedBy>
  <cp:lastPrinted>2020-12-28T03:18:00Z</cp:lastPrinted>
  <dcterms:modified xsi:type="dcterms:W3CDTF">2020-12-29T06:45:12Z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