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Times New Roma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扬州市高层次人才“绿扬英才卡”申请表</w:t>
      </w:r>
    </w:p>
    <w:bookmarkEnd w:id="0"/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647"/>
        <w:gridCol w:w="713"/>
        <w:gridCol w:w="1009"/>
        <w:gridCol w:w="88"/>
        <w:gridCol w:w="393"/>
        <w:gridCol w:w="212"/>
        <w:gridCol w:w="465"/>
        <w:gridCol w:w="65"/>
        <w:gridCol w:w="1076"/>
        <w:gridCol w:w="64"/>
        <w:gridCol w:w="856"/>
        <w:gridCol w:w="385"/>
        <w:gridCol w:w="762"/>
        <w:gridCol w:w="1144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别</w:t>
            </w:r>
          </w:p>
        </w:tc>
        <w:tc>
          <w:tcPr>
            <w:tcW w:w="742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gridSpan w:val="2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一寸</w:t>
            </w:r>
          </w:p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9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籍</w:t>
            </w:r>
          </w:p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  <w:spacing w:val="-28"/>
              </w:rPr>
            </w:pPr>
            <w:r>
              <w:rPr>
                <w:rFonts w:hint="eastAsia" w:ascii="宋体" w:hAnsi="宋体" w:cs="宋体"/>
                <w:color w:val="000000"/>
                <w:spacing w:val="-28"/>
              </w:rPr>
              <w:t>（户</w:t>
            </w:r>
            <w:r>
              <w:rPr>
                <w:rFonts w:ascii="宋体" w:hAnsi="宋体" w:cs="宋体"/>
                <w:color w:val="000000"/>
                <w:spacing w:val="-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8"/>
              </w:rPr>
              <w:t>籍</w:t>
            </w:r>
            <w:r>
              <w:rPr>
                <w:rFonts w:ascii="宋体" w:hAnsi="宋体" w:cs="宋体"/>
                <w:color w:val="000000"/>
                <w:spacing w:val="-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8"/>
              </w:rPr>
              <w:t>地）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</w:t>
            </w:r>
          </w:p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类别及号码</w:t>
            </w:r>
          </w:p>
        </w:tc>
        <w:tc>
          <w:tcPr>
            <w:tcW w:w="3123" w:type="dxa"/>
            <w:gridSpan w:val="7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46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学历（学位）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毕业时间</w:t>
            </w:r>
          </w:p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及院校</w:t>
            </w:r>
          </w:p>
        </w:tc>
        <w:tc>
          <w:tcPr>
            <w:tcW w:w="3123" w:type="dxa"/>
            <w:gridSpan w:val="7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技术职称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行政职务</w:t>
            </w:r>
          </w:p>
        </w:tc>
        <w:tc>
          <w:tcPr>
            <w:tcW w:w="3123" w:type="dxa"/>
            <w:gridSpan w:val="7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3527" w:type="dxa"/>
            <w:gridSpan w:val="7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从事专业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户籍是否迁入</w:t>
            </w:r>
          </w:p>
          <w:p>
            <w:pPr>
              <w:pStyle w:val="11"/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扬州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275" w:type="dxa"/>
            <w:gridSpan w:val="6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户籍迁入扬州时间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入职</w:t>
            </w:r>
          </w:p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现单位时间</w:t>
            </w:r>
          </w:p>
        </w:tc>
        <w:tc>
          <w:tcPr>
            <w:tcW w:w="2457" w:type="dxa"/>
            <w:gridSpan w:val="4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70" w:type="dxa"/>
            <w:gridSpan w:val="3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工作单位联系方式</w:t>
            </w:r>
          </w:p>
        </w:tc>
        <w:tc>
          <w:tcPr>
            <w:tcW w:w="4352" w:type="dxa"/>
            <w:gridSpan w:val="7"/>
            <w:vAlign w:val="center"/>
          </w:tcPr>
          <w:p>
            <w:pPr>
              <w:pStyle w:val="11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57" w:type="dxa"/>
            <w:gridSpan w:val="4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70" w:type="dxa"/>
            <w:gridSpan w:val="3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352" w:type="dxa"/>
            <w:gridSpan w:val="7"/>
            <w:vAlign w:val="center"/>
          </w:tcPr>
          <w:p>
            <w:pPr>
              <w:pStyle w:val="11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申领人</w:t>
            </w:r>
          </w:p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联系方式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</w:t>
            </w:r>
          </w:p>
        </w:tc>
        <w:tc>
          <w:tcPr>
            <w:tcW w:w="2167" w:type="dxa"/>
            <w:gridSpan w:val="5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办公电话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3" w:hRule="atLeast"/>
          <w:jc w:val="center"/>
        </w:trPr>
        <w:tc>
          <w:tcPr>
            <w:tcW w:w="1518" w:type="dxa"/>
            <w:vMerge w:val="continue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  <w:spacing w:val="-18"/>
              </w:rPr>
            </w:pPr>
          </w:p>
        </w:tc>
        <w:tc>
          <w:tcPr>
            <w:tcW w:w="2369" w:type="dxa"/>
            <w:gridSpan w:val="3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E-Mail</w:t>
            </w:r>
            <w:r>
              <w:rPr>
                <w:rFonts w:hint="eastAsia" w:ascii="宋体" w:hAnsi="宋体" w:cs="宋体"/>
                <w:color w:val="000000"/>
              </w:rPr>
              <w:t>及其他联系方式</w:t>
            </w:r>
          </w:p>
        </w:tc>
        <w:tc>
          <w:tcPr>
            <w:tcW w:w="5510" w:type="dxa"/>
            <w:gridSpan w:val="11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518" w:type="dxa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人才类别</w:t>
            </w:r>
          </w:p>
        </w:tc>
        <w:tc>
          <w:tcPr>
            <w:tcW w:w="5588" w:type="dxa"/>
            <w:gridSpan w:val="11"/>
            <w:vAlign w:val="center"/>
          </w:tcPr>
          <w:p>
            <w:pPr>
              <w:pStyle w:val="11"/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（一）中国科学院院士、中国工程院院士，外籍院士；（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pStyle w:val="11"/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（二）在职的国家“千人计划”“万人计划”资助专家、享受国务院特殊津贴专家；（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pStyle w:val="11"/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（三）在职的省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“双创人才”和“双创团队”核心成员、省“</w:t>
            </w:r>
            <w:r>
              <w:rPr>
                <w:rFonts w:ascii="宋体" w:hAnsi="宋体" w:cs="宋体"/>
                <w:sz w:val="18"/>
                <w:szCs w:val="18"/>
              </w:rPr>
              <w:t>333</w:t>
            </w:r>
            <w:r>
              <w:rPr>
                <w:rFonts w:hint="eastAsia" w:ascii="宋体" w:hAnsi="宋体" w:cs="宋体"/>
                <w:sz w:val="18"/>
                <w:szCs w:val="18"/>
              </w:rPr>
              <w:t>工程”二层次以上培养对象、省“外专百人计划”外国专家、省有突出贡献的中青年专家；（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pStyle w:val="11"/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（四）在挂职期间的省“科技镇长团”成员；（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  <w:p>
            <w:pPr>
              <w:pStyle w:val="11"/>
              <w:spacing w:line="220" w:lineRule="exact"/>
              <w:rPr>
                <w:rFonts w:ascii="宋体"/>
                <w:b/>
                <w:bCs/>
                <w:color w:val="FF0000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（五）经市人才工作领导小组办公室认定的其他对象。（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授予时间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49" w:hRule="exact"/>
          <w:jc w:val="center"/>
        </w:trPr>
        <w:tc>
          <w:tcPr>
            <w:tcW w:w="2165" w:type="dxa"/>
            <w:gridSpan w:val="2"/>
            <w:vAlign w:val="center"/>
          </w:tcPr>
          <w:p>
            <w:pPr>
              <w:pStyle w:val="11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用人单位</w:t>
            </w:r>
          </w:p>
          <w:p>
            <w:pPr>
              <w:pStyle w:val="11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意见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pStyle w:val="11"/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县（市、区）、功能区</w:t>
            </w:r>
          </w:p>
          <w:p>
            <w:pPr>
              <w:pStyle w:val="11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人才服务机构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或主管部门</w:t>
            </w:r>
            <w:r>
              <w:rPr>
                <w:rFonts w:hint="eastAsia" w:ascii="宋体" w:hAnsi="宋体" w:cs="宋体"/>
                <w:color w:val="000000"/>
              </w:rPr>
              <w:t>意见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pStyle w:val="11"/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09" w:hRule="exact"/>
          <w:jc w:val="center"/>
        </w:trPr>
        <w:tc>
          <w:tcPr>
            <w:tcW w:w="2165" w:type="dxa"/>
            <w:gridSpan w:val="2"/>
            <w:vAlign w:val="center"/>
          </w:tcPr>
          <w:p>
            <w:pPr>
              <w:pStyle w:val="11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市高层次人才</w:t>
            </w:r>
          </w:p>
          <w:p>
            <w:pPr>
              <w:pStyle w:val="11"/>
              <w:widowControl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服务中心审核意见</w:t>
            </w:r>
          </w:p>
        </w:tc>
        <w:tc>
          <w:tcPr>
            <w:tcW w:w="7232" w:type="dxa"/>
            <w:gridSpan w:val="13"/>
            <w:vAlign w:val="center"/>
          </w:tcPr>
          <w:p>
            <w:pPr>
              <w:pStyle w:val="11"/>
              <w:spacing w:line="400" w:lineRule="exact"/>
              <w:rPr>
                <w:rFonts w:ascii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cs="Times New Roman"/>
        </w:rPr>
      </w:pPr>
    </w:p>
    <w:sectPr>
      <w:footerReference r:id="rId3" w:type="default"/>
      <w:pgSz w:w="11906" w:h="16838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D3F"/>
    <w:rsid w:val="00017E9B"/>
    <w:rsid w:val="00047B3E"/>
    <w:rsid w:val="00076FE3"/>
    <w:rsid w:val="00090D3A"/>
    <w:rsid w:val="000A5F73"/>
    <w:rsid w:val="000A65F7"/>
    <w:rsid w:val="000A7355"/>
    <w:rsid w:val="000E3857"/>
    <w:rsid w:val="000F4D3F"/>
    <w:rsid w:val="00131781"/>
    <w:rsid w:val="001357EE"/>
    <w:rsid w:val="00141B97"/>
    <w:rsid w:val="0018314A"/>
    <w:rsid w:val="001B5523"/>
    <w:rsid w:val="001C52AB"/>
    <w:rsid w:val="001C7B35"/>
    <w:rsid w:val="002116B7"/>
    <w:rsid w:val="00221891"/>
    <w:rsid w:val="00235BA4"/>
    <w:rsid w:val="0028171C"/>
    <w:rsid w:val="002B5DD8"/>
    <w:rsid w:val="002E45F6"/>
    <w:rsid w:val="003021A0"/>
    <w:rsid w:val="003025E5"/>
    <w:rsid w:val="0030774D"/>
    <w:rsid w:val="00331D0B"/>
    <w:rsid w:val="00364378"/>
    <w:rsid w:val="00384476"/>
    <w:rsid w:val="0039664D"/>
    <w:rsid w:val="003A25A9"/>
    <w:rsid w:val="003C26C4"/>
    <w:rsid w:val="003D4374"/>
    <w:rsid w:val="003E4DA1"/>
    <w:rsid w:val="004006DA"/>
    <w:rsid w:val="004029DA"/>
    <w:rsid w:val="004222B0"/>
    <w:rsid w:val="00426846"/>
    <w:rsid w:val="00427BD2"/>
    <w:rsid w:val="004413D7"/>
    <w:rsid w:val="004668EF"/>
    <w:rsid w:val="00467D09"/>
    <w:rsid w:val="004731FA"/>
    <w:rsid w:val="004746AD"/>
    <w:rsid w:val="00474B90"/>
    <w:rsid w:val="004A00D8"/>
    <w:rsid w:val="004A16C5"/>
    <w:rsid w:val="004A18B7"/>
    <w:rsid w:val="004A6A5F"/>
    <w:rsid w:val="004A7848"/>
    <w:rsid w:val="004B1B6B"/>
    <w:rsid w:val="004D16C4"/>
    <w:rsid w:val="005165F0"/>
    <w:rsid w:val="00520FCE"/>
    <w:rsid w:val="00540586"/>
    <w:rsid w:val="00545054"/>
    <w:rsid w:val="00555366"/>
    <w:rsid w:val="0056031C"/>
    <w:rsid w:val="00563C31"/>
    <w:rsid w:val="005A2511"/>
    <w:rsid w:val="005C6FF1"/>
    <w:rsid w:val="005D4ABA"/>
    <w:rsid w:val="005E3666"/>
    <w:rsid w:val="00617BDE"/>
    <w:rsid w:val="00630764"/>
    <w:rsid w:val="006460AE"/>
    <w:rsid w:val="00647A33"/>
    <w:rsid w:val="00670AA0"/>
    <w:rsid w:val="00685091"/>
    <w:rsid w:val="00691E44"/>
    <w:rsid w:val="006C2217"/>
    <w:rsid w:val="006C2E99"/>
    <w:rsid w:val="006D0706"/>
    <w:rsid w:val="006F4A62"/>
    <w:rsid w:val="00715D2F"/>
    <w:rsid w:val="0071630A"/>
    <w:rsid w:val="00725B56"/>
    <w:rsid w:val="0073511F"/>
    <w:rsid w:val="00776D43"/>
    <w:rsid w:val="007A0936"/>
    <w:rsid w:val="007C3006"/>
    <w:rsid w:val="007C75AE"/>
    <w:rsid w:val="007D62AE"/>
    <w:rsid w:val="00812FB2"/>
    <w:rsid w:val="0082127E"/>
    <w:rsid w:val="008222A7"/>
    <w:rsid w:val="00827A5D"/>
    <w:rsid w:val="00855983"/>
    <w:rsid w:val="008907DD"/>
    <w:rsid w:val="008D580A"/>
    <w:rsid w:val="008D6C91"/>
    <w:rsid w:val="009175C7"/>
    <w:rsid w:val="00962D79"/>
    <w:rsid w:val="009A16C3"/>
    <w:rsid w:val="009C316F"/>
    <w:rsid w:val="009C4749"/>
    <w:rsid w:val="009E3691"/>
    <w:rsid w:val="009E3764"/>
    <w:rsid w:val="009E4D8C"/>
    <w:rsid w:val="00A14327"/>
    <w:rsid w:val="00A5467C"/>
    <w:rsid w:val="00A63B29"/>
    <w:rsid w:val="00A67ADF"/>
    <w:rsid w:val="00AB6CE2"/>
    <w:rsid w:val="00AC7EF2"/>
    <w:rsid w:val="00AD3B27"/>
    <w:rsid w:val="00AE47DB"/>
    <w:rsid w:val="00AF13A8"/>
    <w:rsid w:val="00AF34AE"/>
    <w:rsid w:val="00B0350E"/>
    <w:rsid w:val="00B243BA"/>
    <w:rsid w:val="00B32B75"/>
    <w:rsid w:val="00B44A71"/>
    <w:rsid w:val="00B52858"/>
    <w:rsid w:val="00B548F4"/>
    <w:rsid w:val="00B55370"/>
    <w:rsid w:val="00B71F77"/>
    <w:rsid w:val="00B94031"/>
    <w:rsid w:val="00B9577F"/>
    <w:rsid w:val="00BA622D"/>
    <w:rsid w:val="00BB2873"/>
    <w:rsid w:val="00BC671A"/>
    <w:rsid w:val="00BE705E"/>
    <w:rsid w:val="00BF7B02"/>
    <w:rsid w:val="00C11585"/>
    <w:rsid w:val="00C41D78"/>
    <w:rsid w:val="00C82387"/>
    <w:rsid w:val="00CA0D3E"/>
    <w:rsid w:val="00CA72F7"/>
    <w:rsid w:val="00CA7514"/>
    <w:rsid w:val="00CA763E"/>
    <w:rsid w:val="00CB772B"/>
    <w:rsid w:val="00CC4041"/>
    <w:rsid w:val="00CE6642"/>
    <w:rsid w:val="00D270A8"/>
    <w:rsid w:val="00D44F8F"/>
    <w:rsid w:val="00D70FE4"/>
    <w:rsid w:val="00D737DD"/>
    <w:rsid w:val="00D807D6"/>
    <w:rsid w:val="00D820B5"/>
    <w:rsid w:val="00D96228"/>
    <w:rsid w:val="00DB1F1A"/>
    <w:rsid w:val="00DB763C"/>
    <w:rsid w:val="00DF4F1F"/>
    <w:rsid w:val="00E1582C"/>
    <w:rsid w:val="00E20998"/>
    <w:rsid w:val="00E37681"/>
    <w:rsid w:val="00E5055D"/>
    <w:rsid w:val="00E522E8"/>
    <w:rsid w:val="00E546BF"/>
    <w:rsid w:val="00E55CA5"/>
    <w:rsid w:val="00E66DDD"/>
    <w:rsid w:val="00EA4278"/>
    <w:rsid w:val="00EB012C"/>
    <w:rsid w:val="00EC0572"/>
    <w:rsid w:val="00ED2BE5"/>
    <w:rsid w:val="00ED3546"/>
    <w:rsid w:val="00EE1510"/>
    <w:rsid w:val="00EF2659"/>
    <w:rsid w:val="00F03C19"/>
    <w:rsid w:val="00F07E09"/>
    <w:rsid w:val="00F16139"/>
    <w:rsid w:val="00F16BC3"/>
    <w:rsid w:val="00F20484"/>
    <w:rsid w:val="00F41BD0"/>
    <w:rsid w:val="00F4462E"/>
    <w:rsid w:val="00F81654"/>
    <w:rsid w:val="00F828A0"/>
    <w:rsid w:val="00FD3776"/>
    <w:rsid w:val="223C67EA"/>
    <w:rsid w:val="2CF42FAF"/>
    <w:rsid w:val="614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  <w:szCs w:val="2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apple-converted-space"/>
    <w:basedOn w:val="6"/>
    <w:qFormat/>
    <w:uiPriority w:val="99"/>
  </w:style>
  <w:style w:type="character" w:customStyle="1" w:styleId="9">
    <w:name w:val="批注框文本 Char"/>
    <w:link w:val="2"/>
    <w:semiHidden/>
    <w:qFormat/>
    <w:locked/>
    <w:uiPriority w:val="99"/>
    <w:rPr>
      <w:sz w:val="2"/>
      <w:szCs w:val="2"/>
    </w:rPr>
  </w:style>
  <w:style w:type="character" w:customStyle="1" w:styleId="10">
    <w:name w:val="页脚 Char"/>
    <w:link w:val="3"/>
    <w:semiHidden/>
    <w:qFormat/>
    <w:locked/>
    <w:uiPriority w:val="99"/>
    <w:rPr>
      <w:sz w:val="18"/>
      <w:szCs w:val="18"/>
    </w:rPr>
  </w:style>
  <w:style w:type="paragraph" w:customStyle="1" w:styleId="11">
    <w:name w:val="正文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眉 Char"/>
    <w:link w:val="4"/>
    <w:semiHidden/>
    <w:qFormat/>
    <w:locked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321</Words>
  <Characters>1831</Characters>
  <Lines>15</Lines>
  <Paragraphs>4</Paragraphs>
  <TotalTime>124</TotalTime>
  <ScaleCrop>false</ScaleCrop>
  <LinksUpToDate>false</LinksUpToDate>
  <CharactersWithSpaces>2148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2018-05-18T01:27:00Z</dcterms:created>
  <dc:creator>刘晓艳</dc:creator>
  <cp:lastModifiedBy>果儿~妈</cp:lastModifiedBy>
  <cp:lastPrinted>2018-05-18T01:29:00Z</cp:lastPrinted>
  <dcterms:modified xsi:type="dcterms:W3CDTF">2020-08-11T08:56:32Z</dcterms:modified>
  <dc:title>关于扬州市高层次人才服务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