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60" w:firstLineChars="200"/>
        <w:rPr>
          <w:rFonts w:hint="eastAsia" w:ascii="宋体" w:hAnsi="宋体" w:eastAsia="宋体" w:cs="宋体"/>
          <w:color w:val="3C3C3C"/>
          <w:sz w:val="33"/>
          <w:szCs w:val="33"/>
          <w:bdr w:val="none" w:color="auto" w:sz="0" w:space="0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C3C3C"/>
          <w:sz w:val="33"/>
          <w:szCs w:val="33"/>
          <w:bdr w:val="none" w:color="auto" w:sz="0" w:space="0"/>
        </w:rPr>
        <w:t>关于组织申报江苏省教育科学“十三五”规划2020年度课题的通知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各相关学院、部门：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江苏省教育科学“十三五”规划2020年度课题的申报工作现已启动，有关事项通知如下：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一、申报选题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1.以习近平新时代中国特色社会主义思想为指导，深入贯彻党的十九大和十九届二中、三中全会精神，全面落实全国教育大会和江苏教育大会精神，以问题为导向，重点围绕立德树人的落实机制、教师队伍建设、劳动教育以及扩大学前教育有效供给、推动义务教育优质均衡发展、全面加强普通高中教育、推进职业教育产教融合、推动高等教育内涵式发展、深化教育领域“放管服”改革等重大主题确定选题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2.其他选题可参照《江苏省教育科学“十三五”发展规划要点》第五部分中的“重点研究方向”。“重点研究方向”所列出的只是“方向”，不是具体的课题名称，在每个“方向”下申报者可自主选题。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二、申报数量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本次申报不收取任何费用，限额申报。我校限报6项。申报限额数包括“初中教育专项”“青年教师专项”（1980年1月1日及以后出生者申报）、“乡村教师专项”（村小、村幼儿园、村教学点老师申报）、“体卫艺专项”。其中“青年教师专项”不得少于30%，“乡村教师专项”不得少于10%。“学生资助专项”另行通知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三、申报方式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2020年度课题全部实行网络申报，分两步进行：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1.2019年7月1日至2019年9月30日，申报者认真填写《申报评审书》和《评审活页》，9月20日之前提交纸质版《申报评审书》和《评审活页》各1份至人文社科处，申报汇总表发送至</w:t>
      </w:r>
      <w:r>
        <w:rPr>
          <w:rFonts w:hint="eastAsia" w:ascii="宋体" w:hAnsi="宋体" w:eastAsia="宋体" w:cs="宋体"/>
          <w:sz w:val="27"/>
          <w:szCs w:val="27"/>
        </w:rPr>
        <w:fldChar w:fldCharType="begin"/>
      </w:r>
      <w:r>
        <w:rPr>
          <w:rFonts w:hint="eastAsia" w:ascii="宋体" w:hAnsi="宋体" w:eastAsia="宋体" w:cs="宋体"/>
          <w:sz w:val="27"/>
          <w:szCs w:val="27"/>
        </w:rPr>
        <w:instrText xml:space="preserve"> HYPERLINK "mailto:skc@yzu.edu.cn" </w:instrText>
      </w:r>
      <w:r>
        <w:rPr>
          <w:rFonts w:hint="eastAsia" w:ascii="宋体" w:hAnsi="宋体" w:eastAsia="宋体" w:cs="宋体"/>
          <w:sz w:val="27"/>
          <w:szCs w:val="27"/>
        </w:rPr>
        <w:fldChar w:fldCharType="separate"/>
      </w:r>
      <w:r>
        <w:rPr>
          <w:rStyle w:val="6"/>
          <w:rFonts w:hint="eastAsia" w:ascii="宋体" w:hAnsi="宋体" w:eastAsia="宋体" w:cs="宋体"/>
          <w:sz w:val="27"/>
          <w:szCs w:val="27"/>
        </w:rPr>
        <w:t>skc@yzu.edu.cn</w:t>
      </w:r>
      <w:r>
        <w:rPr>
          <w:rFonts w:hint="eastAsia" w:ascii="宋体" w:hAnsi="宋体" w:eastAsia="宋体" w:cs="宋体"/>
          <w:sz w:val="27"/>
          <w:szCs w:val="27"/>
        </w:rPr>
        <w:fldChar w:fldCharType="end"/>
      </w:r>
      <w:r>
        <w:rPr>
          <w:rFonts w:hint="eastAsia" w:ascii="宋体" w:hAnsi="宋体" w:eastAsia="宋体" w:cs="宋体"/>
          <w:sz w:val="27"/>
          <w:szCs w:val="27"/>
        </w:rPr>
        <w:t>，学校将对申报材料进行初评；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2.2019年10月8日开始，各申报者根据我处提供的帐号密码登录“江苏省教育科学规划课题管理系统”上传课题申报评审书和评审活页，2019年10月29日下午5点关闭课题申报管理系统。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联系人：禹良琴，联系电话：87977071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                                                                   人文社科处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                                                                   2019年7月5日</w:t>
      </w:r>
    </w:p>
    <w:p>
      <w:pPr>
        <w:rPr>
          <w:rFonts w:hint="eastAsia" w:ascii="宋体" w:hAnsi="宋体" w:eastAsia="宋体" w:cs="宋体"/>
          <w:color w:val="3C3C3C"/>
          <w:sz w:val="33"/>
          <w:szCs w:val="33"/>
          <w:bdr w:val="none" w:color="auto" w:sz="0" w:space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7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C3C3C"/>
      <w:u w:val="none"/>
    </w:rPr>
  </w:style>
  <w:style w:type="character" w:styleId="6">
    <w:name w:val="Hyperlink"/>
    <w:basedOn w:val="4"/>
    <w:uiPriority w:val="0"/>
    <w:rPr>
      <w:color w:val="3C3C3C"/>
      <w:u w:val="none"/>
    </w:rPr>
  </w:style>
  <w:style w:type="character" w:customStyle="1" w:styleId="7">
    <w:name w:val="post-date"/>
    <w:basedOn w:val="4"/>
    <w:uiPriority w:val="0"/>
    <w:rPr>
      <w:color w:val="555555"/>
      <w:sz w:val="16"/>
      <w:szCs w:val="16"/>
    </w:rPr>
  </w:style>
  <w:style w:type="character" w:customStyle="1" w:styleId="8">
    <w:name w:val="ui-icon"/>
    <w:basedOn w:val="4"/>
    <w:uiPriority w:val="0"/>
  </w:style>
  <w:style w:type="character" w:customStyle="1" w:styleId="9">
    <w:name w:val="edui-unclickable"/>
    <w:basedOn w:val="4"/>
    <w:uiPriority w:val="0"/>
    <w:rPr>
      <w:color w:val="808080"/>
    </w:rPr>
  </w:style>
  <w:style w:type="character" w:customStyle="1" w:styleId="10">
    <w:name w:val="edui-clickable2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文学院</dc:creator>
  <cp:lastModifiedBy>文学院</cp:lastModifiedBy>
  <dcterms:modified xsi:type="dcterms:W3CDTF">2019-07-08T02:03:14Z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