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r>
        <w:rPr>
          <w:rFonts w:hint="eastAsia" w:ascii="宋体" w:hAnsi="宋体" w:eastAsia="宋体" w:cs="宋体"/>
          <w:color w:val="3C3C3C"/>
          <w:sz w:val="33"/>
          <w:szCs w:val="33"/>
        </w:rPr>
        <w:t>关于申报2019年校出版基金的通知</w:t>
      </w:r>
    </w:p>
    <w:p>
      <w:pPr>
        <w:pStyle w:val="2"/>
        <w:keepNext w:val="0"/>
        <w:keepLines w:val="0"/>
        <w:widowControl/>
        <w:suppressLineNumbers w:val="0"/>
      </w:pPr>
      <w:r>
        <w:rPr>
          <w:rFonts w:hint="eastAsia" w:ascii="宋体" w:hAnsi="宋体" w:eastAsia="宋体" w:cs="宋体"/>
          <w:color w:val="000000"/>
          <w:sz w:val="30"/>
          <w:szCs w:val="30"/>
        </w:rPr>
        <w:t>各学院，校机关各部门、各直属单位，各实体科研机构：</w:t>
      </w:r>
    </w:p>
    <w:p>
      <w:pPr>
        <w:pStyle w:val="2"/>
        <w:keepNext w:val="0"/>
        <w:keepLines w:val="0"/>
        <w:widowControl/>
        <w:suppressLineNumbers w:val="0"/>
        <w:spacing w:line="555" w:lineRule="atLeast"/>
        <w:ind w:left="0" w:firstLine="645"/>
        <w:jc w:val="both"/>
      </w:pPr>
      <w:r>
        <w:rPr>
          <w:rFonts w:hint="eastAsia" w:ascii="宋体" w:hAnsi="宋体" w:eastAsia="宋体" w:cs="宋体"/>
          <w:color w:val="000000"/>
          <w:sz w:val="30"/>
          <w:szCs w:val="30"/>
        </w:rPr>
        <w:t>根据《扬州大学出版基金管理办法（修订）》文件精神，自即日起，启动</w:t>
      </w:r>
      <w:r>
        <w:rPr>
          <w:rFonts w:hint="eastAsia" w:ascii="宋体" w:hAnsi="宋体" w:eastAsia="宋体" w:cs="宋体"/>
          <w:sz w:val="30"/>
          <w:szCs w:val="30"/>
        </w:rPr>
        <w:t>2019</w:t>
      </w:r>
      <w:r>
        <w:rPr>
          <w:rFonts w:hint="eastAsia" w:ascii="宋体" w:hAnsi="宋体" w:eastAsia="宋体" w:cs="宋体"/>
          <w:color w:val="000000"/>
          <w:sz w:val="30"/>
          <w:szCs w:val="30"/>
        </w:rPr>
        <w:t>年校出版基金申报工作。现将有关事项通知如下：</w:t>
      </w:r>
    </w:p>
    <w:p>
      <w:pPr>
        <w:pStyle w:val="2"/>
        <w:keepNext w:val="0"/>
        <w:keepLines w:val="0"/>
        <w:widowControl/>
        <w:suppressLineNumbers w:val="0"/>
        <w:spacing w:line="555" w:lineRule="atLeast"/>
        <w:ind w:left="0" w:firstLine="645"/>
        <w:jc w:val="both"/>
      </w:pPr>
      <w:r>
        <w:rPr>
          <w:rFonts w:hint="eastAsia" w:ascii="宋体" w:hAnsi="宋体" w:eastAsia="宋体" w:cs="宋体"/>
          <w:sz w:val="30"/>
          <w:szCs w:val="30"/>
        </w:rPr>
        <w:t>1</w:t>
      </w:r>
      <w:r>
        <w:rPr>
          <w:rFonts w:hint="eastAsia" w:ascii="宋体" w:hAnsi="宋体" w:eastAsia="宋体" w:cs="宋体"/>
          <w:color w:val="000000"/>
          <w:sz w:val="30"/>
          <w:szCs w:val="30"/>
        </w:rPr>
        <w:t>．各学院、校机关各部门、直属单位和实体科研机构要落实专人负责本单位出版基金申报受理工作，将学校修订的政策和本通知精神及时传达至本单位所有教职工及相关人员，积极鼓励申报。</w:t>
      </w:r>
    </w:p>
    <w:p>
      <w:pPr>
        <w:pStyle w:val="2"/>
        <w:keepNext w:val="0"/>
        <w:keepLines w:val="0"/>
        <w:widowControl/>
        <w:suppressLineNumbers w:val="0"/>
        <w:spacing w:line="555" w:lineRule="atLeast"/>
        <w:ind w:left="0" w:firstLine="645"/>
        <w:jc w:val="both"/>
      </w:pPr>
      <w:r>
        <w:rPr>
          <w:rFonts w:hint="eastAsia" w:ascii="宋体" w:hAnsi="宋体" w:eastAsia="宋体" w:cs="宋体"/>
          <w:sz w:val="30"/>
          <w:szCs w:val="30"/>
        </w:rPr>
        <w:t>2</w:t>
      </w:r>
      <w:r>
        <w:rPr>
          <w:rFonts w:hint="eastAsia" w:ascii="宋体" w:hAnsi="宋体" w:eastAsia="宋体" w:cs="宋体"/>
          <w:color w:val="000000"/>
          <w:sz w:val="30"/>
          <w:szCs w:val="30"/>
        </w:rPr>
        <w:t>．申请人要认真学习相关文件，并按文件要求认真填写《扬州大学出版基金申请表》（</w:t>
      </w:r>
      <w:r>
        <w:rPr>
          <w:rFonts w:hint="eastAsia" w:ascii="宋体" w:hAnsi="宋体" w:eastAsia="宋体" w:cs="宋体"/>
          <w:sz w:val="30"/>
          <w:szCs w:val="30"/>
        </w:rPr>
        <w:t>1</w:t>
      </w:r>
      <w:r>
        <w:rPr>
          <w:rFonts w:hint="eastAsia" w:ascii="宋体" w:hAnsi="宋体" w:eastAsia="宋体" w:cs="宋体"/>
          <w:color w:val="000000"/>
          <w:sz w:val="30"/>
          <w:szCs w:val="30"/>
        </w:rPr>
        <w:t>份）、《扬州大学出版基金专家评议表》（</w:t>
      </w:r>
      <w:r>
        <w:rPr>
          <w:rFonts w:hint="eastAsia" w:ascii="宋体" w:hAnsi="宋体" w:eastAsia="宋体" w:cs="宋体"/>
          <w:sz w:val="30"/>
          <w:szCs w:val="30"/>
        </w:rPr>
        <w:t>3</w:t>
      </w:r>
      <w:r>
        <w:rPr>
          <w:rFonts w:hint="eastAsia" w:ascii="宋体" w:hAnsi="宋体" w:eastAsia="宋体" w:cs="宋体"/>
          <w:color w:val="000000"/>
          <w:sz w:val="30"/>
          <w:szCs w:val="30"/>
        </w:rPr>
        <w:t>份，不同专家），将上述表格及相关材料（正式出版合同及完整书稿</w:t>
      </w:r>
      <w:r>
        <w:rPr>
          <w:rFonts w:hint="eastAsia" w:ascii="宋体" w:hAnsi="宋体" w:eastAsia="宋体" w:cs="宋体"/>
          <w:sz w:val="30"/>
          <w:szCs w:val="30"/>
        </w:rPr>
        <w:t>1</w:t>
      </w:r>
      <w:r>
        <w:rPr>
          <w:rFonts w:hint="eastAsia" w:ascii="宋体" w:hAnsi="宋体" w:eastAsia="宋体" w:cs="宋体"/>
          <w:color w:val="000000"/>
          <w:sz w:val="30"/>
          <w:szCs w:val="30"/>
        </w:rPr>
        <w:t>套，或标注</w:t>
      </w:r>
      <w:r>
        <w:rPr>
          <w:rFonts w:hint="eastAsia" w:ascii="宋体" w:hAnsi="宋体" w:eastAsia="宋体" w:cs="宋体"/>
          <w:sz w:val="30"/>
          <w:szCs w:val="30"/>
        </w:rPr>
        <w:t>“</w:t>
      </w:r>
      <w:r>
        <w:rPr>
          <w:rFonts w:hint="eastAsia" w:ascii="宋体" w:hAnsi="宋体" w:eastAsia="宋体" w:cs="宋体"/>
          <w:color w:val="000000"/>
          <w:sz w:val="30"/>
          <w:szCs w:val="30"/>
        </w:rPr>
        <w:t>扬州大学出版基金资助</w:t>
      </w:r>
      <w:r>
        <w:rPr>
          <w:rFonts w:hint="eastAsia" w:ascii="宋体" w:hAnsi="宋体" w:eastAsia="宋体" w:cs="宋体"/>
          <w:sz w:val="30"/>
          <w:szCs w:val="30"/>
        </w:rPr>
        <w:t>”</w:t>
      </w:r>
      <w:r>
        <w:rPr>
          <w:rFonts w:hint="eastAsia" w:ascii="宋体" w:hAnsi="宋体" w:eastAsia="宋体" w:cs="宋体"/>
          <w:color w:val="000000"/>
          <w:sz w:val="30"/>
          <w:szCs w:val="30"/>
        </w:rPr>
        <w:t>字样的正式出版物</w:t>
      </w:r>
      <w:r>
        <w:rPr>
          <w:rFonts w:hint="eastAsia" w:ascii="宋体" w:hAnsi="宋体" w:eastAsia="宋体" w:cs="宋体"/>
          <w:sz w:val="30"/>
          <w:szCs w:val="30"/>
        </w:rPr>
        <w:t>1</w:t>
      </w:r>
      <w:r>
        <w:rPr>
          <w:rFonts w:hint="eastAsia" w:ascii="宋体" w:hAnsi="宋体" w:eastAsia="宋体" w:cs="宋体"/>
          <w:color w:val="000000"/>
          <w:sz w:val="30"/>
          <w:szCs w:val="30"/>
        </w:rPr>
        <w:t>本，须以扬州大学为第一署名</w:t>
      </w:r>
      <w:bookmarkStart w:id="0" w:name="_GoBack"/>
      <w:bookmarkEnd w:id="0"/>
      <w:r>
        <w:rPr>
          <w:rFonts w:hint="eastAsia" w:ascii="宋体" w:hAnsi="宋体" w:eastAsia="宋体" w:cs="宋体"/>
          <w:color w:val="000000"/>
          <w:sz w:val="30"/>
          <w:szCs w:val="30"/>
        </w:rPr>
        <w:t>单位）送交所在学院（部门、单位）。各学院（部门、单位）要认真审核《申请表》《评议表》及其他相关材料，明确签署意见，于</w:t>
      </w:r>
      <w:r>
        <w:rPr>
          <w:rFonts w:hint="eastAsia" w:ascii="宋体" w:hAnsi="宋体" w:eastAsia="宋体" w:cs="宋体"/>
          <w:sz w:val="30"/>
          <w:szCs w:val="30"/>
        </w:rPr>
        <w:t>12</w:t>
      </w:r>
      <w:r>
        <w:rPr>
          <w:rFonts w:hint="eastAsia" w:ascii="宋体" w:hAnsi="宋体" w:eastAsia="宋体" w:cs="宋体"/>
          <w:color w:val="000000"/>
          <w:sz w:val="30"/>
          <w:szCs w:val="30"/>
        </w:rPr>
        <w:t>月</w:t>
      </w:r>
      <w:r>
        <w:rPr>
          <w:rFonts w:hint="eastAsia" w:ascii="宋体" w:hAnsi="宋体" w:eastAsia="宋体" w:cs="宋体"/>
          <w:sz w:val="30"/>
          <w:szCs w:val="30"/>
        </w:rPr>
        <w:t>9</w:t>
      </w:r>
      <w:r>
        <w:rPr>
          <w:rFonts w:hint="eastAsia" w:ascii="宋体" w:hAnsi="宋体" w:eastAsia="宋体" w:cs="宋体"/>
          <w:color w:val="000000"/>
          <w:sz w:val="30"/>
          <w:szCs w:val="30"/>
        </w:rPr>
        <w:t>日前统一送交相关受理部门。具体受理部门分别为：教务处负责本科生教材，研究生院负责研究生教材，科技处负责自然科学类学术著作，人文社科处负责人文社科类学术著作。</w:t>
      </w:r>
    </w:p>
    <w:p>
      <w:pPr>
        <w:pStyle w:val="2"/>
        <w:keepNext w:val="0"/>
        <w:keepLines w:val="0"/>
        <w:widowControl/>
        <w:suppressLineNumbers w:val="0"/>
        <w:spacing w:line="555" w:lineRule="atLeast"/>
        <w:ind w:left="0" w:firstLine="645"/>
        <w:jc w:val="both"/>
      </w:pPr>
      <w:r>
        <w:rPr>
          <w:rFonts w:hint="eastAsia" w:ascii="宋体" w:hAnsi="宋体" w:eastAsia="宋体" w:cs="宋体"/>
          <w:sz w:val="30"/>
          <w:szCs w:val="30"/>
        </w:rPr>
        <w:t>3</w:t>
      </w:r>
      <w:r>
        <w:rPr>
          <w:rFonts w:hint="eastAsia" w:ascii="宋体" w:hAnsi="宋体" w:eastAsia="宋体" w:cs="宋体"/>
          <w:color w:val="000000"/>
          <w:sz w:val="30"/>
          <w:szCs w:val="30"/>
        </w:rPr>
        <w:t>．各受理部门对申报材料进行初审，于</w:t>
      </w:r>
      <w:r>
        <w:rPr>
          <w:rFonts w:hint="eastAsia" w:ascii="宋体" w:hAnsi="宋体" w:eastAsia="宋体" w:cs="宋体"/>
          <w:sz w:val="30"/>
          <w:szCs w:val="30"/>
        </w:rPr>
        <w:t>12</w:t>
      </w:r>
      <w:r>
        <w:rPr>
          <w:rFonts w:hint="eastAsia" w:ascii="宋体" w:hAnsi="宋体" w:eastAsia="宋体" w:cs="宋体"/>
          <w:color w:val="000000"/>
          <w:sz w:val="30"/>
          <w:szCs w:val="30"/>
        </w:rPr>
        <w:t>月</w:t>
      </w:r>
      <w:r>
        <w:rPr>
          <w:rFonts w:hint="eastAsia" w:ascii="宋体" w:hAnsi="宋体" w:eastAsia="宋体" w:cs="宋体"/>
          <w:sz w:val="30"/>
          <w:szCs w:val="30"/>
        </w:rPr>
        <w:t>13</w:t>
      </w:r>
      <w:r>
        <w:rPr>
          <w:rFonts w:hint="eastAsia" w:ascii="宋体" w:hAnsi="宋体" w:eastAsia="宋体" w:cs="宋体"/>
          <w:color w:val="000000"/>
          <w:sz w:val="30"/>
          <w:szCs w:val="30"/>
        </w:rPr>
        <w:t>日前将符合申报条件的材料汇总送交人文社科处。</w:t>
      </w:r>
    </w:p>
    <w:p>
      <w:pPr>
        <w:pStyle w:val="2"/>
        <w:keepNext w:val="0"/>
        <w:keepLines w:val="0"/>
        <w:widowControl/>
        <w:suppressLineNumbers w:val="0"/>
        <w:spacing w:line="555" w:lineRule="atLeast"/>
        <w:ind w:left="0" w:firstLine="645"/>
        <w:jc w:val="both"/>
      </w:pPr>
      <w:r>
        <w:rPr>
          <w:rFonts w:hint="eastAsia" w:ascii="宋体" w:hAnsi="宋体" w:eastAsia="宋体" w:cs="宋体"/>
          <w:sz w:val="30"/>
          <w:szCs w:val="30"/>
        </w:rPr>
        <w:t>4</w:t>
      </w:r>
      <w:r>
        <w:rPr>
          <w:rFonts w:hint="eastAsia" w:ascii="宋体" w:hAnsi="宋体" w:eastAsia="宋体" w:cs="宋体"/>
          <w:color w:val="000000"/>
          <w:sz w:val="30"/>
          <w:szCs w:val="30"/>
        </w:rPr>
        <w:t>．请各单位认真做好申报组织工作，把握时间节点，逾期不予受理。</w:t>
      </w:r>
    </w:p>
    <w:p>
      <w:pPr>
        <w:pStyle w:val="2"/>
        <w:keepNext w:val="0"/>
        <w:keepLines w:val="0"/>
        <w:widowControl/>
        <w:suppressLineNumbers w:val="0"/>
        <w:spacing w:line="555" w:lineRule="atLeast"/>
        <w:ind w:left="0" w:firstLine="645"/>
        <w:jc w:val="both"/>
      </w:pPr>
      <w:r>
        <w:rPr>
          <w:rFonts w:hint="eastAsia" w:ascii="宋体" w:hAnsi="宋体" w:eastAsia="宋体" w:cs="宋体"/>
          <w:color w:val="000000"/>
          <w:sz w:val="30"/>
          <w:szCs w:val="30"/>
        </w:rPr>
        <w:t>特此通知</w:t>
      </w:r>
    </w:p>
    <w:p>
      <w:pPr>
        <w:pStyle w:val="2"/>
        <w:keepNext w:val="0"/>
        <w:keepLines w:val="0"/>
        <w:widowControl/>
        <w:suppressLineNumbers w:val="0"/>
        <w:spacing w:line="555" w:lineRule="atLeast"/>
      </w:pPr>
      <w:r>
        <w:rPr>
          <w:rFonts w:hint="eastAsia" w:ascii="宋体" w:hAnsi="宋体" w:eastAsia="宋体" w:cs="宋体"/>
          <w:sz w:val="30"/>
          <w:szCs w:val="30"/>
        </w:rPr>
        <w:t> </w:t>
      </w:r>
    </w:p>
    <w:p>
      <w:pPr>
        <w:pStyle w:val="2"/>
        <w:keepNext w:val="0"/>
        <w:keepLines w:val="0"/>
        <w:widowControl/>
        <w:suppressLineNumbers w:val="0"/>
        <w:spacing w:line="555" w:lineRule="atLeast"/>
      </w:pPr>
      <w:r>
        <w:rPr>
          <w:rFonts w:hint="eastAsia" w:ascii="宋体" w:hAnsi="宋体" w:eastAsia="宋体" w:cs="宋体"/>
          <w:sz w:val="30"/>
          <w:szCs w:val="30"/>
        </w:rPr>
        <w:t xml:space="preserve">    </w:t>
      </w:r>
      <w:r>
        <w:rPr>
          <w:rFonts w:hint="eastAsia" w:ascii="宋体" w:hAnsi="宋体" w:eastAsia="宋体" w:cs="宋体"/>
          <w:color w:val="000000"/>
          <w:sz w:val="30"/>
          <w:szCs w:val="30"/>
        </w:rPr>
        <w:t>附件：</w:t>
      </w:r>
      <w:r>
        <w:rPr>
          <w:rFonts w:hint="eastAsia" w:ascii="宋体" w:hAnsi="宋体" w:eastAsia="宋体" w:cs="宋体"/>
          <w:sz w:val="30"/>
          <w:szCs w:val="30"/>
        </w:rPr>
        <w:t>1.</w:t>
      </w:r>
      <w:r>
        <w:rPr>
          <w:rFonts w:hint="eastAsia" w:ascii="宋体" w:hAnsi="宋体" w:eastAsia="宋体" w:cs="宋体"/>
          <w:color w:val="000000"/>
          <w:sz w:val="30"/>
          <w:szCs w:val="30"/>
        </w:rPr>
        <w:t>扬州大学出版基金管理办法（修订）</w:t>
      </w:r>
    </w:p>
    <w:p>
      <w:pPr>
        <w:pStyle w:val="2"/>
        <w:keepNext w:val="0"/>
        <w:keepLines w:val="0"/>
        <w:widowControl/>
        <w:suppressLineNumbers w:val="0"/>
        <w:spacing w:line="555" w:lineRule="atLeast"/>
      </w:pPr>
      <w:r>
        <w:rPr>
          <w:rFonts w:hint="eastAsia" w:ascii="宋体" w:hAnsi="宋体" w:eastAsia="宋体" w:cs="宋体"/>
          <w:color w:val="000000"/>
          <w:sz w:val="30"/>
          <w:szCs w:val="30"/>
        </w:rPr>
        <w:t xml:space="preserve">          </w:t>
      </w:r>
      <w:r>
        <w:rPr>
          <w:rFonts w:hint="eastAsia" w:ascii="宋体" w:hAnsi="宋体" w:eastAsia="宋体" w:cs="宋体"/>
          <w:sz w:val="30"/>
          <w:szCs w:val="30"/>
        </w:rPr>
        <w:t>2.</w:t>
      </w:r>
      <w:r>
        <w:rPr>
          <w:rFonts w:hint="eastAsia" w:ascii="宋体" w:hAnsi="宋体" w:eastAsia="宋体" w:cs="宋体"/>
          <w:color w:val="000000"/>
          <w:sz w:val="30"/>
          <w:szCs w:val="30"/>
        </w:rPr>
        <w:t>扬州大学出版基金专家评议表</w:t>
      </w:r>
    </w:p>
    <w:p>
      <w:pPr>
        <w:pStyle w:val="2"/>
        <w:keepNext w:val="0"/>
        <w:keepLines w:val="0"/>
        <w:widowControl/>
        <w:suppressLineNumbers w:val="0"/>
        <w:spacing w:line="555" w:lineRule="atLeast"/>
      </w:pPr>
      <w:r>
        <w:rPr>
          <w:rFonts w:hint="eastAsia" w:ascii="宋体" w:hAnsi="宋体" w:eastAsia="宋体" w:cs="宋体"/>
          <w:color w:val="000000"/>
          <w:sz w:val="30"/>
          <w:szCs w:val="30"/>
        </w:rPr>
        <w:t xml:space="preserve">          </w:t>
      </w:r>
      <w:r>
        <w:rPr>
          <w:rFonts w:hint="eastAsia" w:ascii="宋体" w:hAnsi="宋体" w:eastAsia="宋体" w:cs="宋体"/>
          <w:sz w:val="30"/>
          <w:szCs w:val="30"/>
        </w:rPr>
        <w:t>3.</w:t>
      </w:r>
      <w:r>
        <w:rPr>
          <w:rFonts w:hint="eastAsia" w:ascii="宋体" w:hAnsi="宋体" w:eastAsia="宋体" w:cs="宋体"/>
          <w:color w:val="000000"/>
          <w:sz w:val="30"/>
          <w:szCs w:val="30"/>
        </w:rPr>
        <w:t>扬州大学出版基金申请表</w:t>
      </w:r>
    </w:p>
    <w:p>
      <w:pPr>
        <w:pStyle w:val="2"/>
        <w:keepNext w:val="0"/>
        <w:keepLines w:val="0"/>
        <w:widowControl/>
        <w:suppressLineNumbers w:val="0"/>
        <w:spacing w:line="555" w:lineRule="atLeast"/>
      </w:pPr>
      <w:r>
        <w:rPr>
          <w:rFonts w:hint="eastAsia" w:ascii="宋体" w:hAnsi="宋体" w:eastAsia="宋体" w:cs="宋体"/>
          <w:color w:val="000000"/>
          <w:sz w:val="30"/>
          <w:szCs w:val="30"/>
        </w:rPr>
        <w:t>                                                               校长办公室</w:t>
      </w:r>
    </w:p>
    <w:p>
      <w:pPr>
        <w:pStyle w:val="2"/>
        <w:keepNext w:val="0"/>
        <w:keepLines w:val="0"/>
        <w:widowControl/>
        <w:suppressLineNumbers w:val="0"/>
        <w:spacing w:line="555" w:lineRule="atLeast"/>
      </w:pPr>
      <w:r>
        <w:rPr>
          <w:rFonts w:hint="eastAsia" w:ascii="宋体" w:hAnsi="宋体" w:eastAsia="宋体" w:cs="宋体"/>
          <w:sz w:val="30"/>
          <w:szCs w:val="30"/>
        </w:rPr>
        <w:t>                                                             2019</w:t>
      </w:r>
      <w:r>
        <w:rPr>
          <w:rFonts w:hint="eastAsia" w:ascii="宋体" w:hAnsi="宋体" w:eastAsia="宋体" w:cs="宋体"/>
          <w:color w:val="000000"/>
          <w:sz w:val="30"/>
          <w:szCs w:val="30"/>
        </w:rPr>
        <w:t>年</w:t>
      </w:r>
      <w:r>
        <w:rPr>
          <w:rFonts w:hint="eastAsia" w:ascii="宋体" w:hAnsi="宋体" w:eastAsia="宋体" w:cs="宋体"/>
          <w:sz w:val="30"/>
          <w:szCs w:val="30"/>
        </w:rPr>
        <w:t>11</w:t>
      </w:r>
      <w:r>
        <w:rPr>
          <w:rFonts w:hint="eastAsia" w:ascii="宋体" w:hAnsi="宋体" w:eastAsia="宋体" w:cs="宋体"/>
          <w:color w:val="000000"/>
          <w:sz w:val="30"/>
          <w:szCs w:val="30"/>
        </w:rPr>
        <w:t>月</w:t>
      </w:r>
      <w:r>
        <w:rPr>
          <w:rFonts w:hint="eastAsia" w:ascii="宋体" w:hAnsi="宋体" w:eastAsia="宋体" w:cs="宋体"/>
          <w:sz w:val="30"/>
          <w:szCs w:val="30"/>
        </w:rPr>
        <w:t>29</w:t>
      </w:r>
      <w:r>
        <w:rPr>
          <w:rFonts w:hint="eastAsia" w:ascii="宋体" w:hAnsi="宋体" w:eastAsia="宋体" w:cs="宋体"/>
          <w:color w:val="000000"/>
          <w:sz w:val="30"/>
          <w:szCs w:val="30"/>
        </w:rPr>
        <w:t>日</w:t>
      </w:r>
    </w:p>
    <w:p>
      <w:pPr>
        <w:pStyle w:val="2"/>
        <w:keepNext w:val="0"/>
        <w:keepLines w:val="0"/>
        <w:widowControl/>
        <w:suppressLineNumbers w:val="0"/>
      </w:pPr>
      <w:r>
        <w:rPr>
          <w:rFonts w:ascii="sans-serif" w:hAnsi="sans-serif" w:eastAsia="sans-serif" w:cs="sans-serif"/>
          <w:sz w:val="24"/>
          <w:szCs w:val="24"/>
        </w:rPr>
        <w:t> </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A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2019-12-02T01:23:55Z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