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宋体" w:eastAsia="黑体" w:cs="黑体"/>
          <w:color w:val="000000"/>
          <w:sz w:val="32"/>
          <w:szCs w:val="32"/>
        </w:rPr>
      </w:pPr>
      <w:r>
        <w:rPr>
          <w:rFonts w:ascii="黑体" w:hAnsi="宋体" w:eastAsia="黑体" w:cs="黑体"/>
          <w:color w:val="000000"/>
          <w:sz w:val="32"/>
          <w:szCs w:val="32"/>
        </w:rPr>
        <w:t>关于申报扬州大学佰亿科技创新奖的通知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各学院，校机关各部门、直属单位：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为回报母校，鼓励创新，苏州房地产开发有限公司出资设立扬州大学佰亿科技创新基金，奖励扬州大学在科学研究方面有突出贡献的青年教师，现将有关申报事项通知如下：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一、奖项设置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名称：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扬州大学佰亿科技创新奖（自然科学类、人文社科类）。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自然科学类：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设一等奖1项，奖金1.5万元；二等奖2项，奖金1.0万元；三等奖3项，奖金0.5万元。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602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人文社科类：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设一等奖1项，奖金1.2万元；二等奖3项，奖金0.6万元；三等奖5项，奖金0.4万元。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二、申报者资格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自然科学类：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基本条件：年龄40周岁以下（1980年1月1日以后出生）、从事自然科学研究的学校青年教师，近两年内主持部省级以上科研项目2项以上，或主持部省级以上科研项目1项、且横向科研项目到账经费50万元以上。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科研成果要求（符合下列条件之一）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（1）近两年内获得较高水平的知识产权类成果，包括获得授权发明专利、获得品种权、主持制订并颁布实施省级以上标准、获得软件著作权等2件以上；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（2）以第一作者或通讯作者发表、被SCI、EI（国外期刊）收录论文4篇以上，或SCI、EI（国外期刊）收录论文2篇、主篇出版学术著作（教材、科普类除外）1部；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（3）主持获得部省级以上科技成果奖励。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人文社科类：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年龄在45周岁以下（1975年1月1日以后出生），近两年主持并完成人文社科研究厅局级以上项目的文科青年教师。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2.2013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年以来，以第一作者出版人文社科类专著1部或至少发表2篇CSSCI收录论文。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三、申报材料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自然科学类：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申请人填写《扬州大学佰亿科技创新奖（自然科学类）申报表》（附件1）并提供相应的成果证明材料，一式2份。代表性成果可以是原件或复印件，论文限前2页、著作限封面、目录和版权、其它证书复印件。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人文社科类：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申请人填写《扬州大学佰亿科技创新基金申报表（人文社科类）》（附件2）一式2份；申报成果一式2份（其中论文类1份原件），并附反响材料。论文复印件应包括期刊封面、版权页、目录及正文。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2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四、评奖程序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    1.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奖项实行集中申报，各单位对申报的成果应履行初审手续，签署意见后方可申报。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    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科技处、人文社科处负责对申请者提交的材料进行资格审查；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3.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学校组织校内专家组进行评审，形成初评结果；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4.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学校评奖委员会根据专家初评结果审议确定最终获奖人员，并报扬州大学教育发展基金会秘书处备案；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/>
        </w:rPr>
        <w:t>5.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发布获奖人员名单，组织颁奖活动。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b/>
          <w:color w:val="000000"/>
          <w:sz w:val="24"/>
          <w:szCs w:val="24"/>
        </w:rPr>
        <w:t>五、申报时间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请各单位于11月13日前将申报材料报送相关部门，逾期不予受理。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科学技术处联系人：王坤，联系电话：87978223，邮箱：cgk@yzu.edu.cn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48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人文社科处联系人：吕淑青</w:t>
      </w:r>
      <w:bookmarkStart w:id="0" w:name="_GoBack"/>
      <w:bookmarkEnd w:id="0"/>
      <w:r>
        <w:rPr>
          <w:rFonts w:hint="eastAsia" w:ascii="宋体" w:hAnsi="宋体" w:eastAsia="宋体" w:cs="宋体"/>
          <w:color w:val="000000"/>
          <w:sz w:val="24"/>
          <w:szCs w:val="24"/>
        </w:rPr>
        <w:t>,联系电话：87978920，邮箱：skc@yzu.edu.cn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   附件：1.《扬州大学佰亿科技创新基金申报表（自然科学类）》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ascii="Arial" w:hAnsi="Arial" w:eastAsia="宋体" w:cs="Arial"/>
          <w:color w:val="000000"/>
          <w:sz w:val="24"/>
          <w:szCs w:val="24"/>
          <w:lang w:val="en-US"/>
        </w:rPr>
        <w:t>                 2.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《扬州大学佰亿科技创新基金申报表（人文社科类）》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76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                                                                     科学技术处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 w:firstLine="5520"/>
        <w:jc w:val="left"/>
      </w:pPr>
      <w:r>
        <w:rPr>
          <w:rFonts w:hint="eastAsia" w:ascii="宋体" w:hAnsi="宋体" w:eastAsia="宋体" w:cs="宋体"/>
          <w:color w:val="000000"/>
          <w:sz w:val="24"/>
          <w:szCs w:val="24"/>
        </w:rPr>
        <w:t>                                                                      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 xml:space="preserve"> 人文社科处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240" w:lineRule="auto"/>
        <w:ind w:left="0" w:right="0"/>
        <w:jc w:val="left"/>
      </w:pPr>
      <w:r>
        <w:rPr>
          <w:rFonts w:hint="default" w:ascii="Arial" w:hAnsi="Arial" w:eastAsia="宋体" w:cs="Arial"/>
          <w:color w:val="000000"/>
          <w:sz w:val="24"/>
          <w:szCs w:val="24"/>
          <w:lang w:val="en-US"/>
        </w:rPr>
        <w:t xml:space="preserve">                                                                                                                                                                                                                          </w:t>
      </w:r>
      <w:r>
        <w:rPr>
          <w:rFonts w:hint="eastAsia" w:ascii="Arial" w:hAnsi="Arial" w:eastAsia="宋体" w:cs="Arial"/>
          <w:color w:val="000000"/>
          <w:sz w:val="24"/>
          <w:szCs w:val="24"/>
          <w:lang w:val="en-US" w:eastAsia="zh-CN"/>
        </w:rPr>
        <w:t xml:space="preserve">                               </w:t>
      </w:r>
      <w:r>
        <w:rPr>
          <w:rFonts w:hint="default" w:ascii="Arial" w:hAnsi="Arial" w:eastAsia="宋体" w:cs="Arial"/>
          <w:color w:val="000000"/>
          <w:sz w:val="24"/>
          <w:szCs w:val="24"/>
          <w:lang w:val="en-US"/>
        </w:rPr>
        <w:t>2020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default" w:ascii="Arial" w:hAnsi="Arial" w:eastAsia="宋体" w:cs="Arial"/>
          <w:color w:val="000000"/>
          <w:sz w:val="24"/>
          <w:szCs w:val="24"/>
          <w:lang w:val="en-US"/>
        </w:rPr>
        <w:t>11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</w:p>
    <w:p>
      <w:pPr>
        <w:rPr>
          <w:rFonts w:ascii="黑体" w:hAnsi="宋体" w:eastAsia="黑体" w:cs="黑体"/>
          <w:color w:val="000000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nt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do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ev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dev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portal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menu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-coms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lick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F04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  <w:style w:type="character" w:styleId="6">
    <w:name w:val="FollowedHyperlink"/>
    <w:basedOn w:val="4"/>
    <w:uiPriority w:val="0"/>
    <w:rPr>
      <w:color w:val="4D7AD8"/>
      <w:u w:val="none"/>
    </w:rPr>
  </w:style>
  <w:style w:type="character" w:styleId="7">
    <w:name w:val="HTML Definition"/>
    <w:basedOn w:val="4"/>
    <w:uiPriority w:val="0"/>
    <w:rPr>
      <w:i/>
      <w:color w:val="999999"/>
      <w:sz w:val="18"/>
      <w:szCs w:val="18"/>
    </w:rPr>
  </w:style>
  <w:style w:type="character" w:styleId="8">
    <w:name w:val="Hyperlink"/>
    <w:basedOn w:val="4"/>
    <w:uiPriority w:val="0"/>
    <w:rPr>
      <w:color w:val="4D7AD8"/>
      <w:u w:val="none"/>
    </w:rPr>
  </w:style>
  <w:style w:type="character" w:styleId="9">
    <w:name w:val="HTML Cod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styleId="10">
    <w:name w:val="HTML Keyboard"/>
    <w:basedOn w:val="4"/>
    <w:uiPriority w:val="0"/>
    <w:rPr>
      <w:rFonts w:ascii="Consolas" w:hAnsi="Consolas" w:eastAsia="Consolas" w:cs="Consolas"/>
      <w:color w:val="FFFFFF"/>
      <w:sz w:val="21"/>
      <w:szCs w:val="21"/>
      <w:u w:val="none"/>
      <w:bdr w:val="none" w:color="auto" w:sz="0" w:space="0"/>
      <w:shd w:val="clear" w:fill="373737"/>
    </w:rPr>
  </w:style>
  <w:style w:type="character" w:styleId="11">
    <w:name w:val="HTML Sample"/>
    <w:basedOn w:val="4"/>
    <w:uiPriority w:val="0"/>
    <w:rPr>
      <w:rFonts w:hint="default" w:ascii="Consolas" w:hAnsi="Consolas" w:eastAsia="Consolas" w:cs="Consolas"/>
      <w:sz w:val="21"/>
      <w:szCs w:val="21"/>
    </w:rPr>
  </w:style>
  <w:style w:type="character" w:customStyle="1" w:styleId="12">
    <w:name w:val="ant-radio+*"/>
    <w:basedOn w:val="4"/>
    <w:uiPriority w:val="0"/>
  </w:style>
  <w:style w:type="character" w:customStyle="1" w:styleId="13">
    <w:name w:val="first-child"/>
    <w:basedOn w:val="4"/>
    <w:uiPriority w:val="0"/>
    <w:rPr>
      <w:sz w:val="13"/>
      <w:szCs w:val="13"/>
    </w:rPr>
  </w:style>
  <w:style w:type="character" w:customStyle="1" w:styleId="14">
    <w:name w:val="button"/>
    <w:basedOn w:val="4"/>
    <w:uiPriority w:val="0"/>
  </w:style>
  <w:style w:type="character" w:customStyle="1" w:styleId="15">
    <w:name w:val="hover"/>
    <w:basedOn w:val="4"/>
    <w:uiPriority w:val="0"/>
    <w:rPr>
      <w:color w:val="009DFF"/>
    </w:rPr>
  </w:style>
  <w:style w:type="character" w:customStyle="1" w:styleId="16">
    <w:name w:val="hover1"/>
    <w:basedOn w:val="4"/>
    <w:uiPriority w:val="0"/>
    <w:rPr>
      <w:color w:val="009DFF"/>
    </w:rPr>
  </w:style>
  <w:style w:type="character" w:customStyle="1" w:styleId="17">
    <w:name w:val="ant-tree-switcher"/>
    <w:basedOn w:val="4"/>
    <w:uiPriority w:val="0"/>
    <w:rPr>
      <w:bdr w:val="none" w:color="auto" w:sz="0" w:space="0"/>
    </w:rPr>
  </w:style>
  <w:style w:type="character" w:customStyle="1" w:styleId="18">
    <w:name w:val="ant-tree-checkbox"/>
    <w:basedOn w:val="4"/>
    <w:uiPriority w:val="0"/>
  </w:style>
  <w:style w:type="character" w:customStyle="1" w:styleId="19">
    <w:name w:val="ant-tree-iconele"/>
    <w:basedOn w:val="4"/>
    <w:uiPriority w:val="0"/>
    <w:rPr>
      <w:bdr w:val="none" w:color="auto" w:sz="0" w:space="0"/>
    </w:rPr>
  </w:style>
  <w:style w:type="character" w:customStyle="1" w:styleId="20">
    <w:name w:val="ant-select-tree-iconele"/>
    <w:basedOn w:val="4"/>
    <w:uiPriority w:val="0"/>
    <w:rPr>
      <w:bdr w:val="none" w:color="auto" w:sz="0" w:space="0"/>
    </w:rPr>
  </w:style>
  <w:style w:type="character" w:customStyle="1" w:styleId="21">
    <w:name w:val="ant-select-tree-checkbox2"/>
    <w:basedOn w:val="4"/>
    <w:uiPriority w:val="0"/>
  </w:style>
  <w:style w:type="character" w:customStyle="1" w:styleId="22">
    <w:name w:val="ant-select-tree-switcher"/>
    <w:basedOn w:val="4"/>
    <w:uiPriority w:val="0"/>
    <w:rPr>
      <w:bdr w:val="none" w:color="auto" w:sz="0" w:space="0"/>
    </w:rPr>
  </w:style>
  <w:style w:type="character" w:customStyle="1" w:styleId="23">
    <w:name w:val="wea-thumbnails-doc-content-subtitle"/>
    <w:basedOn w:val="4"/>
    <w:uiPriority w:val="0"/>
    <w:rPr>
      <w:color w:val="9A9A9A"/>
    </w:rPr>
  </w:style>
  <w:style w:type="character" w:customStyle="1" w:styleId="24">
    <w:name w:val="hover19"/>
    <w:basedOn w:val="4"/>
    <w:uiPriority w:val="0"/>
    <w:rPr>
      <w:color w:val="009DFF"/>
    </w:rPr>
  </w:style>
  <w:style w:type="character" w:customStyle="1" w:styleId="25">
    <w:name w:val="hover20"/>
    <w:basedOn w:val="4"/>
    <w:uiPriority w:val="0"/>
    <w:rPr>
      <w:color w:val="009DFF"/>
    </w:rPr>
  </w:style>
  <w:style w:type="character" w:customStyle="1" w:styleId="26">
    <w:name w:val="ant-tree-switcher6"/>
    <w:basedOn w:val="4"/>
    <w:uiPriority w:val="0"/>
    <w:rPr>
      <w:bdr w:val="none" w:color="auto" w:sz="0" w:space="0"/>
    </w:rPr>
  </w:style>
  <w:style w:type="character" w:customStyle="1" w:styleId="27">
    <w:name w:val="ant-tree-checkbox6"/>
    <w:basedOn w:val="4"/>
    <w:uiPriority w:val="0"/>
  </w:style>
  <w:style w:type="character" w:customStyle="1" w:styleId="28">
    <w:name w:val="first-child2"/>
    <w:basedOn w:val="4"/>
    <w:uiPriority w:val="0"/>
    <w:rPr>
      <w:sz w:val="13"/>
      <w:szCs w:val="13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文学院</dc:creator>
  <cp:lastModifiedBy>未定义</cp:lastModifiedBy>
  <dcterms:modified xsi:type="dcterms:W3CDTF">2020-11-09T06:52:44Z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