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AB" w:rsidRDefault="00FE55AB">
      <w:pPr>
        <w:widowControl/>
        <w:spacing w:line="360" w:lineRule="auto"/>
        <w:jc w:val="center"/>
        <w:rPr>
          <w:rFonts w:ascii="黑体" w:eastAsia="黑体" w:hAnsi="黑体" w:cs="Times New Roman"/>
          <w:b/>
          <w:bCs/>
          <w:color w:val="000000"/>
          <w:kern w:val="0"/>
          <w:sz w:val="32"/>
          <w:szCs w:val="32"/>
        </w:rPr>
      </w:pPr>
      <w:r>
        <w:rPr>
          <w:rFonts w:ascii="黑体" w:eastAsia="黑体" w:hAnsi="黑体" w:cs="黑体" w:hint="eastAsia"/>
          <w:b/>
          <w:bCs/>
          <w:color w:val="000000"/>
          <w:kern w:val="0"/>
          <w:sz w:val="32"/>
          <w:szCs w:val="32"/>
        </w:rPr>
        <w:t>扬州大学哲学社会科学类项目经费管理办法（修订）</w:t>
      </w:r>
    </w:p>
    <w:p w:rsidR="00FE55AB" w:rsidRDefault="00FE55AB">
      <w:pPr>
        <w:widowControl/>
        <w:spacing w:line="360" w:lineRule="auto"/>
        <w:jc w:val="center"/>
        <w:rPr>
          <w:rFonts w:ascii="黑体" w:eastAsia="黑体" w:hAnsi="黑体" w:cs="Times New Roman"/>
          <w:color w:val="000000"/>
          <w:kern w:val="0"/>
          <w:sz w:val="28"/>
          <w:szCs w:val="28"/>
        </w:rPr>
      </w:pPr>
    </w:p>
    <w:p w:rsidR="00FE55AB" w:rsidRPr="0054310F" w:rsidRDefault="00FE55AB">
      <w:pPr>
        <w:widowControl/>
        <w:spacing w:line="360" w:lineRule="auto"/>
        <w:jc w:val="center"/>
        <w:rPr>
          <w:rFonts w:ascii="黑体" w:eastAsia="黑体" w:hAnsi="黑体" w:cs="Times New Roman"/>
          <w:b/>
          <w:bCs/>
          <w:color w:val="000000"/>
          <w:kern w:val="0"/>
          <w:sz w:val="32"/>
          <w:szCs w:val="32"/>
        </w:rPr>
      </w:pPr>
      <w:r w:rsidRPr="0054310F">
        <w:rPr>
          <w:rFonts w:ascii="黑体" w:eastAsia="黑体" w:hAnsi="黑体" w:cs="黑体" w:hint="eastAsia"/>
          <w:b/>
          <w:bCs/>
          <w:color w:val="000000"/>
          <w:kern w:val="0"/>
          <w:sz w:val="32"/>
          <w:szCs w:val="32"/>
        </w:rPr>
        <w:t>第一章　总　则</w:t>
      </w:r>
    </w:p>
    <w:p w:rsidR="00FE55AB" w:rsidRPr="0054310F" w:rsidRDefault="00FE55AB">
      <w:pPr>
        <w:widowControl/>
        <w:spacing w:line="360" w:lineRule="auto"/>
        <w:jc w:val="left"/>
        <w:rPr>
          <w:rFonts w:ascii="仿宋_GB2312" w:eastAsia="仿宋_GB2312" w:cs="Times New Roman"/>
          <w:color w:val="000000"/>
          <w:kern w:val="0"/>
          <w:sz w:val="32"/>
          <w:szCs w:val="32"/>
        </w:rPr>
      </w:pPr>
      <w:r w:rsidRPr="0054310F">
        <w:rPr>
          <w:rFonts w:ascii="宋体" w:hAnsi="宋体" w:cs="宋体" w:hint="eastAsia"/>
          <w:b/>
          <w:bCs/>
          <w:color w:val="000000"/>
          <w:kern w:val="0"/>
          <w:sz w:val="27"/>
          <w:szCs w:val="27"/>
        </w:rPr>
        <w:t xml:space="preserve">　　</w:t>
      </w:r>
      <w:r w:rsidRPr="008D157F">
        <w:rPr>
          <w:rFonts w:ascii="黑体" w:eastAsia="黑体" w:hAnsi="黑体" w:cs="黑体" w:hint="eastAsia"/>
          <w:color w:val="000000"/>
          <w:kern w:val="0"/>
          <w:sz w:val="28"/>
          <w:szCs w:val="28"/>
        </w:rPr>
        <w:t>第一条</w:t>
      </w:r>
      <w:r w:rsidRPr="0054310F">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为规范学</w:t>
      </w:r>
      <w:r w:rsidRPr="0054310F">
        <w:rPr>
          <w:rFonts w:ascii="仿宋_GB2312" w:eastAsia="仿宋_GB2312" w:hAnsi="宋体" w:cs="仿宋_GB2312" w:hint="eastAsia"/>
          <w:color w:val="000000"/>
          <w:kern w:val="0"/>
          <w:sz w:val="32"/>
          <w:szCs w:val="32"/>
        </w:rPr>
        <w:t>校哲学社会科学类项目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的使用与管理，提高项目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使用效益，激发教师从事科研的主动性、积极性和创造性，促进学校科研工作健康、可持续发展，</w:t>
      </w:r>
      <w:r>
        <w:rPr>
          <w:rFonts w:ascii="仿宋_GB2312" w:eastAsia="仿宋_GB2312" w:hAnsi="宋体" w:cs="仿宋_GB2312" w:hint="eastAsia"/>
          <w:color w:val="000000"/>
          <w:kern w:val="0"/>
          <w:sz w:val="32"/>
          <w:szCs w:val="32"/>
          <w:u w:val="single"/>
        </w:rPr>
        <w:t>参照</w:t>
      </w:r>
      <w:r w:rsidRPr="0054310F">
        <w:rPr>
          <w:rFonts w:ascii="仿宋_GB2312" w:eastAsia="仿宋_GB2312" w:hAnsi="宋体" w:cs="仿宋_GB2312" w:hint="eastAsia"/>
          <w:color w:val="000000"/>
          <w:kern w:val="0"/>
          <w:sz w:val="32"/>
          <w:szCs w:val="32"/>
          <w:u w:val="single"/>
        </w:rPr>
        <w:t>国务院《关于优化科研管理提升科研绩效若干措施的通知》（国发</w:t>
      </w:r>
      <w:r w:rsidRPr="0054310F">
        <w:rPr>
          <w:rFonts w:ascii="仿宋_GB2312" w:eastAsia="仿宋_GB2312" w:hAnsi="宋体" w:cs="仿宋_GB2312"/>
          <w:color w:val="000000"/>
          <w:kern w:val="0"/>
          <w:sz w:val="32"/>
          <w:szCs w:val="32"/>
          <w:u w:val="single"/>
        </w:rPr>
        <w:t>[2018]25</w:t>
      </w:r>
      <w:r w:rsidRPr="0054310F">
        <w:rPr>
          <w:rFonts w:ascii="仿宋_GB2312" w:eastAsia="仿宋_GB2312" w:hAnsi="宋体" w:cs="仿宋_GB2312" w:hint="eastAsia"/>
          <w:color w:val="000000"/>
          <w:kern w:val="0"/>
          <w:sz w:val="32"/>
          <w:szCs w:val="32"/>
          <w:u w:val="single"/>
        </w:rPr>
        <w:t>号）、江苏省委省政府《关于深化科技体制机制改革推动高质量发展若干政策》（苏发</w:t>
      </w:r>
      <w:r w:rsidRPr="0054310F">
        <w:rPr>
          <w:rFonts w:ascii="仿宋_GB2312" w:eastAsia="仿宋_GB2312" w:hAnsi="宋体" w:cs="仿宋_GB2312" w:hint="eastAsia"/>
          <w:color w:val="000000"/>
          <w:sz w:val="32"/>
          <w:szCs w:val="32"/>
          <w:u w:val="single"/>
        </w:rPr>
        <w:t>〔</w:t>
      </w:r>
      <w:r w:rsidRPr="0054310F">
        <w:rPr>
          <w:rFonts w:ascii="仿宋_GB2312" w:eastAsia="仿宋_GB2312" w:hAnsi="宋体" w:cs="仿宋_GB2312"/>
          <w:color w:val="000000"/>
          <w:kern w:val="0"/>
          <w:sz w:val="32"/>
          <w:szCs w:val="32"/>
          <w:u w:val="single"/>
        </w:rPr>
        <w:t>2018</w:t>
      </w:r>
      <w:r w:rsidRPr="0054310F">
        <w:rPr>
          <w:rFonts w:ascii="仿宋_GB2312" w:eastAsia="仿宋_GB2312" w:hAnsi="宋体" w:cs="仿宋_GB2312" w:hint="eastAsia"/>
          <w:color w:val="000000"/>
          <w:sz w:val="32"/>
          <w:szCs w:val="32"/>
          <w:u w:val="single"/>
        </w:rPr>
        <w:t>〕</w:t>
      </w:r>
      <w:r w:rsidRPr="0054310F">
        <w:rPr>
          <w:rFonts w:ascii="仿宋_GB2312" w:eastAsia="仿宋_GB2312" w:hAnsi="宋体" w:cs="仿宋_GB2312"/>
          <w:color w:val="000000"/>
          <w:kern w:val="0"/>
          <w:sz w:val="32"/>
          <w:szCs w:val="32"/>
          <w:u w:val="single"/>
        </w:rPr>
        <w:t>18</w:t>
      </w:r>
      <w:r w:rsidRPr="0054310F">
        <w:rPr>
          <w:rFonts w:ascii="仿宋_GB2312" w:eastAsia="仿宋_GB2312" w:hAnsi="宋体" w:cs="仿宋_GB2312" w:hint="eastAsia"/>
          <w:color w:val="000000"/>
          <w:kern w:val="0"/>
          <w:sz w:val="32"/>
          <w:szCs w:val="32"/>
          <w:u w:val="single"/>
        </w:rPr>
        <w:t>号）、江苏省科技厅和财政厅《关于进一步深化省级科研经费和项目管理改革的试点方案》（苏科计发</w:t>
      </w:r>
      <w:r w:rsidRPr="0054310F">
        <w:rPr>
          <w:rFonts w:ascii="仿宋_GB2312" w:eastAsia="仿宋_GB2312" w:hAnsi="宋体" w:cs="仿宋_GB2312" w:hint="eastAsia"/>
          <w:color w:val="000000"/>
          <w:sz w:val="32"/>
          <w:szCs w:val="32"/>
          <w:u w:val="single"/>
        </w:rPr>
        <w:t>〔</w:t>
      </w:r>
      <w:r w:rsidRPr="0054310F">
        <w:rPr>
          <w:rFonts w:ascii="仿宋_GB2312" w:eastAsia="仿宋_GB2312" w:hAnsi="宋体" w:cs="仿宋_GB2312"/>
          <w:color w:val="000000"/>
          <w:kern w:val="0"/>
          <w:sz w:val="32"/>
          <w:szCs w:val="32"/>
          <w:u w:val="single"/>
        </w:rPr>
        <w:t>2018</w:t>
      </w:r>
      <w:r w:rsidRPr="0054310F">
        <w:rPr>
          <w:rFonts w:ascii="仿宋_GB2312" w:eastAsia="仿宋_GB2312" w:hAnsi="宋体" w:cs="仿宋_GB2312" w:hint="eastAsia"/>
          <w:color w:val="000000"/>
          <w:sz w:val="32"/>
          <w:szCs w:val="32"/>
          <w:u w:val="single"/>
        </w:rPr>
        <w:t>〕</w:t>
      </w:r>
      <w:r w:rsidRPr="0054310F">
        <w:rPr>
          <w:rFonts w:ascii="仿宋_GB2312" w:eastAsia="仿宋_GB2312" w:hAnsi="宋体" w:cs="仿宋_GB2312"/>
          <w:color w:val="000000"/>
          <w:kern w:val="0"/>
          <w:sz w:val="32"/>
          <w:szCs w:val="32"/>
          <w:u w:val="single"/>
        </w:rPr>
        <w:t>278</w:t>
      </w:r>
      <w:r w:rsidRPr="0054310F">
        <w:rPr>
          <w:rFonts w:ascii="仿宋_GB2312" w:eastAsia="仿宋_GB2312" w:hAnsi="宋体" w:cs="仿宋_GB2312" w:hint="eastAsia"/>
          <w:color w:val="000000"/>
          <w:kern w:val="0"/>
          <w:sz w:val="32"/>
          <w:szCs w:val="32"/>
          <w:u w:val="single"/>
        </w:rPr>
        <w:t>号）等文件精神，</w:t>
      </w:r>
      <w:r>
        <w:rPr>
          <w:rFonts w:ascii="仿宋_GB2312" w:eastAsia="仿宋_GB2312" w:hAnsi="宋体" w:cs="仿宋_GB2312" w:hint="eastAsia"/>
          <w:color w:val="000000"/>
          <w:kern w:val="0"/>
          <w:sz w:val="32"/>
          <w:szCs w:val="32"/>
          <w:u w:val="single"/>
        </w:rPr>
        <w:t>结合学</w:t>
      </w:r>
      <w:r w:rsidRPr="0054310F">
        <w:rPr>
          <w:rFonts w:ascii="仿宋_GB2312" w:eastAsia="仿宋_GB2312" w:hAnsi="宋体" w:cs="仿宋_GB2312" w:hint="eastAsia"/>
          <w:color w:val="000000"/>
          <w:kern w:val="0"/>
          <w:sz w:val="32"/>
          <w:szCs w:val="32"/>
          <w:u w:val="single"/>
        </w:rPr>
        <w:t>校实际，制定本办法</w:t>
      </w:r>
      <w:r w:rsidRPr="0054310F">
        <w:rPr>
          <w:rFonts w:ascii="仿宋_GB2312" w:eastAsia="仿宋_GB2312" w:hAnsi="宋体" w:cs="仿宋_GB2312" w:hint="eastAsia"/>
          <w:kern w:val="0"/>
          <w:sz w:val="32"/>
          <w:szCs w:val="32"/>
        </w:rPr>
        <w:t>。</w:t>
      </w:r>
      <w:r w:rsidRPr="0054310F">
        <w:rPr>
          <w:rFonts w:ascii="仿宋_GB2312" w:eastAsia="仿宋_GB2312" w:hAnsi="宋体" w:cs="仿宋_GB2312" w:hint="eastAsia"/>
          <w:color w:val="000000"/>
          <w:kern w:val="0"/>
          <w:sz w:val="32"/>
          <w:szCs w:val="32"/>
        </w:rPr>
        <w:t xml:space="preserve">　　</w:t>
      </w:r>
    </w:p>
    <w:p w:rsidR="00FE55AB" w:rsidRPr="0054310F" w:rsidRDefault="00FE55AB" w:rsidP="008D157F">
      <w:pPr>
        <w:widowControl/>
        <w:shd w:val="clear" w:color="auto" w:fill="FFFFFF"/>
        <w:spacing w:line="360" w:lineRule="auto"/>
        <w:ind w:firstLineChars="200" w:firstLine="560"/>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第二条</w:t>
      </w:r>
      <w:r w:rsidRPr="0054310F">
        <w:rPr>
          <w:rFonts w:ascii="仿宋_GB2312" w:eastAsia="仿宋_GB2312" w:hAnsi="宋体" w:cs="仿宋_GB2312" w:hint="eastAsia"/>
          <w:color w:val="000000"/>
          <w:kern w:val="0"/>
          <w:sz w:val="32"/>
          <w:szCs w:val="32"/>
        </w:rPr>
        <w:t xml:space="preserve">　本办法所述哲学社会科学类项目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是指学校为开展哲学社会科学研究活动所取得的纵向项目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和横向项目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w:t>
      </w:r>
      <w:r w:rsidRPr="0054310F">
        <w:rPr>
          <w:rFonts w:ascii="仿宋_GB2312" w:eastAsia="仿宋_GB2312" w:hAnsi="宋体" w:cs="仿宋_GB2312" w:hint="eastAsia"/>
          <w:color w:val="000000"/>
          <w:kern w:val="0"/>
          <w:sz w:val="32"/>
          <w:szCs w:val="32"/>
          <w:u w:val="single"/>
        </w:rPr>
        <w:t>纵向项目和横向项目依据《扬州大学哲学社会科学类项目管理办法</w:t>
      </w:r>
      <w:r>
        <w:rPr>
          <w:rFonts w:ascii="仿宋_GB2312" w:eastAsia="仿宋_GB2312" w:hAnsi="宋体" w:cs="仿宋_GB2312" w:hint="eastAsia"/>
          <w:color w:val="000000"/>
          <w:kern w:val="0"/>
          <w:sz w:val="32"/>
          <w:szCs w:val="32"/>
          <w:u w:val="single"/>
        </w:rPr>
        <w:t>（修订）</w:t>
      </w:r>
      <w:r w:rsidRPr="0054310F">
        <w:rPr>
          <w:rFonts w:ascii="仿宋_GB2312" w:eastAsia="仿宋_GB2312" w:hAnsi="宋体" w:cs="仿宋_GB2312" w:hint="eastAsia"/>
          <w:color w:val="000000"/>
          <w:kern w:val="0"/>
          <w:sz w:val="32"/>
          <w:szCs w:val="32"/>
          <w:u w:val="single"/>
        </w:rPr>
        <w:t>》</w:t>
      </w:r>
      <w:r>
        <w:rPr>
          <w:rFonts w:ascii="仿宋_GB2312" w:eastAsia="仿宋_GB2312" w:hAnsi="宋体" w:cs="仿宋_GB2312" w:hint="eastAsia"/>
          <w:color w:val="000000"/>
          <w:kern w:val="0"/>
          <w:sz w:val="32"/>
          <w:szCs w:val="32"/>
          <w:u w:val="single"/>
        </w:rPr>
        <w:t>（</w:t>
      </w:r>
      <w:r w:rsidRPr="0068280E">
        <w:rPr>
          <w:rFonts w:ascii="仿宋_GB2312" w:eastAsia="仿宋_GB2312" w:hAnsi="宋体" w:cs="仿宋_GB2312" w:hint="eastAsia"/>
          <w:b/>
          <w:bCs/>
          <w:iCs/>
          <w:color w:val="000000"/>
          <w:kern w:val="0"/>
          <w:sz w:val="32"/>
          <w:szCs w:val="32"/>
          <w:u w:val="single"/>
        </w:rPr>
        <w:t>扬大社科</w:t>
      </w:r>
      <w:r w:rsidRPr="0068280E">
        <w:rPr>
          <w:rFonts w:ascii="仿宋_GB2312" w:eastAsia="仿宋_GB2312" w:hAnsi="宋体" w:cs="仿宋_GB2312" w:hint="eastAsia"/>
          <w:b/>
          <w:bCs/>
          <w:iCs/>
          <w:color w:val="000000"/>
          <w:sz w:val="32"/>
          <w:szCs w:val="32"/>
          <w:u w:val="single"/>
        </w:rPr>
        <w:t>〔</w:t>
      </w:r>
      <w:r w:rsidRPr="0068280E">
        <w:rPr>
          <w:rFonts w:ascii="仿宋_GB2312" w:eastAsia="仿宋_GB2312" w:hAnsi="宋体" w:cs="仿宋_GB2312"/>
          <w:b/>
          <w:bCs/>
          <w:iCs/>
          <w:color w:val="000000"/>
          <w:kern w:val="0"/>
          <w:sz w:val="32"/>
          <w:szCs w:val="32"/>
          <w:u w:val="single"/>
        </w:rPr>
        <w:t>2019</w:t>
      </w:r>
      <w:r w:rsidRPr="0068280E">
        <w:rPr>
          <w:rFonts w:ascii="仿宋_GB2312" w:eastAsia="仿宋_GB2312" w:hAnsi="宋体" w:cs="仿宋_GB2312" w:hint="eastAsia"/>
          <w:b/>
          <w:bCs/>
          <w:iCs/>
          <w:color w:val="000000"/>
          <w:sz w:val="32"/>
          <w:szCs w:val="32"/>
          <w:u w:val="single"/>
        </w:rPr>
        <w:t>〕</w:t>
      </w:r>
      <w:del w:id="0" w:author="未定义" w:date="2019-05-14T11:52:00Z">
        <w:r w:rsidRPr="0068280E" w:rsidDel="00A12BEB">
          <w:rPr>
            <w:rFonts w:ascii="仿宋_GB2312" w:eastAsia="仿宋_GB2312" w:hAnsi="宋体" w:cs="仿宋_GB2312"/>
            <w:b/>
            <w:bCs/>
            <w:iCs/>
            <w:color w:val="000000"/>
            <w:sz w:val="32"/>
            <w:szCs w:val="32"/>
            <w:u w:val="single"/>
          </w:rPr>
          <w:delText xml:space="preserve">1 </w:delText>
        </w:r>
      </w:del>
      <w:ins w:id="1" w:author="未定义" w:date="2019-05-14T11:52:00Z">
        <w:r>
          <w:rPr>
            <w:rFonts w:ascii="仿宋_GB2312" w:eastAsia="仿宋_GB2312" w:hAnsi="宋体" w:cs="仿宋_GB2312"/>
            <w:b/>
            <w:bCs/>
            <w:iCs/>
            <w:color w:val="000000"/>
            <w:sz w:val="32"/>
            <w:szCs w:val="32"/>
            <w:u w:val="single"/>
          </w:rPr>
          <w:t>3</w:t>
        </w:r>
        <w:bookmarkStart w:id="2" w:name="_GoBack"/>
        <w:bookmarkEnd w:id="2"/>
        <w:r w:rsidRPr="0068280E">
          <w:rPr>
            <w:rFonts w:ascii="仿宋_GB2312" w:eastAsia="仿宋_GB2312" w:hAnsi="宋体" w:cs="仿宋_GB2312"/>
            <w:b/>
            <w:bCs/>
            <w:iCs/>
            <w:color w:val="000000"/>
            <w:sz w:val="32"/>
            <w:szCs w:val="32"/>
            <w:u w:val="single"/>
          </w:rPr>
          <w:t xml:space="preserve"> </w:t>
        </w:r>
      </w:ins>
      <w:r w:rsidRPr="0068280E">
        <w:rPr>
          <w:rFonts w:ascii="仿宋_GB2312" w:eastAsia="仿宋_GB2312" w:hAnsi="宋体" w:cs="仿宋_GB2312" w:hint="eastAsia"/>
          <w:b/>
          <w:bCs/>
          <w:iCs/>
          <w:color w:val="000000"/>
          <w:kern w:val="0"/>
          <w:sz w:val="32"/>
          <w:szCs w:val="32"/>
          <w:u w:val="single"/>
        </w:rPr>
        <w:t>号</w:t>
      </w:r>
      <w:r>
        <w:rPr>
          <w:rFonts w:ascii="仿宋_GB2312" w:eastAsia="仿宋_GB2312" w:hAnsi="宋体" w:cs="仿宋_GB2312" w:hint="eastAsia"/>
          <w:color w:val="000000"/>
          <w:kern w:val="0"/>
          <w:sz w:val="32"/>
          <w:szCs w:val="32"/>
          <w:u w:val="single"/>
        </w:rPr>
        <w:t>）</w:t>
      </w:r>
      <w:r w:rsidRPr="0054310F">
        <w:rPr>
          <w:rFonts w:ascii="仿宋_GB2312" w:eastAsia="仿宋_GB2312" w:hAnsi="宋体" w:cs="仿宋_GB2312" w:hint="eastAsia"/>
          <w:color w:val="000000"/>
          <w:kern w:val="0"/>
          <w:sz w:val="32"/>
          <w:szCs w:val="32"/>
          <w:u w:val="single"/>
        </w:rPr>
        <w:t>进行分类。</w:t>
      </w:r>
    </w:p>
    <w:p w:rsidR="00FE55AB" w:rsidRPr="0054310F" w:rsidRDefault="00FE55AB" w:rsidP="008D157F">
      <w:pPr>
        <w:widowControl/>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第三条</w:t>
      </w:r>
      <w:r w:rsidRPr="0054310F">
        <w:rPr>
          <w:rFonts w:ascii="仿宋_GB2312" w:eastAsia="仿宋_GB2312" w:hAnsi="宋体" w:cs="仿宋_GB2312" w:hint="eastAsia"/>
          <w:color w:val="000000"/>
          <w:kern w:val="0"/>
          <w:sz w:val="32"/>
          <w:szCs w:val="32"/>
        </w:rPr>
        <w:t xml:space="preserve">　科研项目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必须全部纳入学校财务统一管理，单独核算，专款专用。科研项目</w:t>
      </w:r>
      <w:r>
        <w:rPr>
          <w:rFonts w:ascii="仿宋_GB2312" w:eastAsia="仿宋_GB2312" w:hAnsi="宋体" w:cs="仿宋_GB2312" w:hint="eastAsia"/>
          <w:color w:val="000000"/>
          <w:kern w:val="0"/>
          <w:sz w:val="32"/>
          <w:szCs w:val="32"/>
        </w:rPr>
        <w:t>经费</w:t>
      </w:r>
      <w:r w:rsidRPr="0054310F">
        <w:rPr>
          <w:rFonts w:ascii="仿宋_GB2312" w:eastAsia="仿宋_GB2312" w:hAnsi="宋体" w:cs="仿宋_GB2312" w:hint="eastAsia"/>
          <w:color w:val="000000"/>
          <w:kern w:val="0"/>
          <w:sz w:val="32"/>
          <w:szCs w:val="32"/>
        </w:rPr>
        <w:t>管理以出成果、出人才为目标，坚持以人为本、遵循规律、依法规范、公正合理和安全高效的原则。</w:t>
      </w:r>
    </w:p>
    <w:p w:rsidR="00FE55AB" w:rsidRPr="00366FA6" w:rsidRDefault="00FE55AB">
      <w:pPr>
        <w:widowControl/>
        <w:spacing w:line="360" w:lineRule="auto"/>
        <w:jc w:val="center"/>
        <w:rPr>
          <w:rFonts w:ascii="黑体" w:eastAsia="黑体" w:hAnsi="黑体" w:cs="Times New Roman"/>
          <w:color w:val="000000"/>
          <w:kern w:val="0"/>
          <w:sz w:val="32"/>
          <w:szCs w:val="32"/>
        </w:rPr>
      </w:pPr>
      <w:r w:rsidRPr="00366FA6">
        <w:rPr>
          <w:rFonts w:ascii="黑体" w:eastAsia="黑体" w:hAnsi="黑体" w:cs="黑体" w:hint="eastAsia"/>
          <w:color w:val="000000"/>
          <w:kern w:val="0"/>
          <w:sz w:val="32"/>
          <w:szCs w:val="32"/>
        </w:rPr>
        <w:t>第二章　职责与权限</w:t>
      </w:r>
    </w:p>
    <w:p w:rsidR="00FE55AB" w:rsidRPr="00366FA6" w:rsidRDefault="00FE55AB">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第四条</w:t>
      </w:r>
      <w:r w:rsidRPr="00366FA6">
        <w:rPr>
          <w:rFonts w:ascii="仿宋_GB2312" w:eastAsia="仿宋_GB2312" w:hAnsi="宋体" w:cs="仿宋_GB2312" w:hint="eastAsia"/>
          <w:b/>
          <w:bCs/>
          <w:color w:val="000000"/>
          <w:kern w:val="0"/>
          <w:sz w:val="32"/>
          <w:szCs w:val="32"/>
        </w:rPr>
        <w:t xml:space="preserve">　</w:t>
      </w:r>
      <w:r w:rsidRPr="00366FA6">
        <w:rPr>
          <w:rFonts w:ascii="仿宋_GB2312" w:eastAsia="仿宋_GB2312" w:hAnsi="宋体" w:cs="仿宋_GB2312" w:hint="eastAsia"/>
          <w:color w:val="000000"/>
          <w:kern w:val="0"/>
          <w:sz w:val="32"/>
          <w:szCs w:val="32"/>
        </w:rPr>
        <w:t>学校实行“统一领导、分级管理、责任到人”的科研项目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管理体制。科研项目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管理的重大问题由学校党委常委会或校长办公会研究决定。校长和分管科研、财务工作的校领导对学校科研项目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管理承担领导责任。</w:t>
      </w:r>
    </w:p>
    <w:p w:rsidR="00FE55AB" w:rsidRPr="00366FA6" w:rsidRDefault="00FE55AB" w:rsidP="008D157F">
      <w:pPr>
        <w:widowControl/>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第五条</w:t>
      </w:r>
      <w:r w:rsidRPr="00366FA6">
        <w:rPr>
          <w:rFonts w:ascii="仿宋_GB2312" w:eastAsia="仿宋_GB2312" w:hAnsi="宋体" w:cs="仿宋_GB2312" w:hint="eastAsia"/>
          <w:color w:val="000000"/>
          <w:kern w:val="0"/>
          <w:sz w:val="32"/>
          <w:szCs w:val="32"/>
        </w:rPr>
        <w:t xml:space="preserve">　</w:t>
      </w:r>
      <w:r w:rsidRPr="00CC09A4">
        <w:rPr>
          <w:rFonts w:ascii="仿宋_GB2312" w:eastAsia="仿宋_GB2312" w:hAnsi="宋体" w:cs="仿宋_GB2312" w:hint="eastAsia"/>
          <w:color w:val="000000"/>
          <w:kern w:val="0"/>
          <w:sz w:val="32"/>
          <w:szCs w:val="32"/>
          <w:u w:val="single"/>
        </w:rPr>
        <w:t>学校</w:t>
      </w:r>
      <w:r w:rsidRPr="00366FA6">
        <w:rPr>
          <w:rFonts w:ascii="仿宋_GB2312" w:eastAsia="仿宋_GB2312" w:hAnsi="宋体" w:cs="仿宋_GB2312" w:hint="eastAsia"/>
          <w:color w:val="000000"/>
          <w:kern w:val="0"/>
          <w:sz w:val="32"/>
          <w:szCs w:val="32"/>
          <w:u w:val="single"/>
        </w:rPr>
        <w:t>建立科研项目</w:t>
      </w:r>
      <w:r w:rsidRPr="000B59AB">
        <w:rPr>
          <w:rFonts w:ascii="仿宋_GB2312" w:eastAsia="仿宋_GB2312" w:hAnsi="宋体" w:cs="仿宋_GB2312" w:hint="eastAsia"/>
          <w:color w:val="000000"/>
          <w:kern w:val="0"/>
          <w:sz w:val="32"/>
          <w:szCs w:val="32"/>
          <w:u w:val="single"/>
        </w:rPr>
        <w:t>经费</w:t>
      </w:r>
      <w:r w:rsidRPr="00366FA6">
        <w:rPr>
          <w:rFonts w:ascii="仿宋_GB2312" w:eastAsia="仿宋_GB2312" w:hAnsi="宋体" w:cs="仿宋_GB2312" w:hint="eastAsia"/>
          <w:color w:val="000000"/>
          <w:kern w:val="0"/>
          <w:sz w:val="32"/>
          <w:szCs w:val="32"/>
          <w:u w:val="single"/>
        </w:rPr>
        <w:t>协同管理监督机制</w:t>
      </w:r>
      <w:r>
        <w:rPr>
          <w:rFonts w:ascii="仿宋_GB2312" w:eastAsia="仿宋_GB2312" w:hAnsi="宋体" w:cs="仿宋_GB2312" w:hint="eastAsia"/>
          <w:color w:val="000000"/>
          <w:kern w:val="0"/>
          <w:sz w:val="32"/>
          <w:szCs w:val="32"/>
          <w:u w:val="single"/>
        </w:rPr>
        <w:t>。</w:t>
      </w:r>
      <w:r w:rsidRPr="00366FA6">
        <w:rPr>
          <w:rFonts w:ascii="仿宋_GB2312" w:eastAsia="仿宋_GB2312" w:hAnsi="宋体" w:cs="仿宋_GB2312" w:hint="eastAsia"/>
          <w:color w:val="000000"/>
          <w:kern w:val="0"/>
          <w:sz w:val="32"/>
          <w:szCs w:val="32"/>
        </w:rPr>
        <w:t>人文社科处、财务</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、审计</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、监察</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、人事</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国</w:t>
      </w:r>
      <w:r w:rsidRPr="00366FA6">
        <w:rPr>
          <w:rFonts w:ascii="仿宋_GB2312" w:eastAsia="仿宋_GB2312" w:hAnsi="宋体" w:cs="仿宋_GB2312" w:hint="eastAsia"/>
          <w:color w:val="000000"/>
          <w:kern w:val="0"/>
          <w:sz w:val="32"/>
          <w:szCs w:val="32"/>
        </w:rPr>
        <w:t>资</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采购办、</w:t>
      </w:r>
      <w:r w:rsidRPr="00366FA6">
        <w:rPr>
          <w:rFonts w:ascii="仿宋_GB2312" w:eastAsia="仿宋_GB2312" w:hAnsi="宋体" w:cs="仿宋_GB2312" w:hint="eastAsia"/>
          <w:color w:val="000000"/>
          <w:kern w:val="0"/>
          <w:sz w:val="32"/>
          <w:szCs w:val="32"/>
        </w:rPr>
        <w:t>设备</w:t>
      </w:r>
      <w:r>
        <w:rPr>
          <w:rFonts w:ascii="仿宋_GB2312" w:eastAsia="仿宋_GB2312" w:hAnsi="宋体" w:cs="仿宋_GB2312" w:hint="eastAsia"/>
          <w:color w:val="000000"/>
          <w:kern w:val="0"/>
          <w:sz w:val="32"/>
          <w:szCs w:val="32"/>
        </w:rPr>
        <w:t>处</w:t>
      </w:r>
      <w:r w:rsidRPr="00366FA6">
        <w:rPr>
          <w:rFonts w:ascii="仿宋_GB2312" w:eastAsia="仿宋_GB2312" w:hAnsi="宋体" w:cs="仿宋_GB2312" w:hint="eastAsia"/>
          <w:color w:val="000000"/>
          <w:kern w:val="0"/>
          <w:sz w:val="32"/>
          <w:szCs w:val="32"/>
        </w:rPr>
        <w:t>、档案</w:t>
      </w:r>
      <w:r>
        <w:rPr>
          <w:rFonts w:ascii="仿宋_GB2312" w:eastAsia="仿宋_GB2312" w:hAnsi="宋体" w:cs="仿宋_GB2312" w:hint="eastAsia"/>
          <w:color w:val="000000"/>
          <w:kern w:val="0"/>
          <w:sz w:val="32"/>
          <w:szCs w:val="32"/>
        </w:rPr>
        <w:t>馆</w:t>
      </w:r>
      <w:r w:rsidRPr="00366FA6">
        <w:rPr>
          <w:rFonts w:ascii="仿宋_GB2312" w:eastAsia="仿宋_GB2312" w:hAnsi="宋体" w:cs="仿宋_GB2312" w:hint="eastAsia"/>
          <w:color w:val="000000"/>
          <w:kern w:val="0"/>
          <w:sz w:val="32"/>
          <w:szCs w:val="32"/>
        </w:rPr>
        <w:t>等部门在科研项目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管理与监督方面各负其责、相互协作，</w:t>
      </w:r>
      <w:r>
        <w:rPr>
          <w:rFonts w:ascii="仿宋_GB2312" w:eastAsia="仿宋_GB2312" w:hAnsi="宋体" w:cs="仿宋_GB2312" w:hint="eastAsia"/>
          <w:color w:val="000000"/>
          <w:kern w:val="0"/>
          <w:sz w:val="32"/>
          <w:szCs w:val="32"/>
        </w:rPr>
        <w:t>共同做好项目经费管理工作，</w:t>
      </w:r>
      <w:r w:rsidRPr="00366FA6">
        <w:rPr>
          <w:rFonts w:ascii="仿宋_GB2312" w:eastAsia="仿宋_GB2312" w:hAnsi="宋体" w:cs="仿宋_GB2312" w:hint="eastAsia"/>
          <w:color w:val="000000"/>
          <w:kern w:val="0"/>
          <w:sz w:val="32"/>
          <w:szCs w:val="32"/>
        </w:rPr>
        <w:t>确保项目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使用权、管理权和监督权的有效行使，保障科研项目的正常实施。各部门负责人对部门职责范围内的相关管理工作承担监管责任。</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366FA6">
        <w:rPr>
          <w:rFonts w:ascii="仿宋_GB2312" w:eastAsia="仿宋_GB2312" w:hAnsi="宋体" w:cs="仿宋_GB2312" w:hint="eastAsia"/>
          <w:color w:val="000000"/>
          <w:kern w:val="0"/>
          <w:sz w:val="32"/>
          <w:szCs w:val="32"/>
        </w:rPr>
        <w:t>人文社科处负责科研项目的合同管理，督促项目负责人按照项目任务书、合同等确立的预算，使用科研项目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，开展科研工作，监督科研项目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使用，配合财务处做好科研项目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管理工作。</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366FA6">
        <w:rPr>
          <w:rFonts w:ascii="仿宋_GB2312" w:eastAsia="仿宋_GB2312" w:hAnsi="宋体" w:cs="仿宋_GB2312" w:hint="eastAsia"/>
          <w:color w:val="000000"/>
          <w:kern w:val="0"/>
          <w:sz w:val="32"/>
          <w:szCs w:val="32"/>
        </w:rPr>
        <w:t>财务处负责科研项目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的财务管理和会计核算，确保</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的安全合理使用；指导项目负责人编制项目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预算并负责项目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预算审核；指导监督项目负责人按照项目预算及相关财经法规，在其权限范围内使用项目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；制定、完善科研项目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财务管理制度及运行；协助项目负责人结项决算审计；做好科研财务助理的培训指导等工作。</w:t>
      </w:r>
    </w:p>
    <w:p w:rsidR="00FE55AB" w:rsidRPr="00366FA6" w:rsidRDefault="00FE55AB">
      <w:pPr>
        <w:widowControl/>
        <w:spacing w:line="360" w:lineRule="auto"/>
        <w:ind w:firstLine="5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（三）</w:t>
      </w:r>
      <w:r w:rsidRPr="00366FA6">
        <w:rPr>
          <w:rFonts w:ascii="仿宋_GB2312" w:eastAsia="仿宋_GB2312" w:hAnsi="宋体" w:cs="仿宋_GB2312" w:hint="eastAsia"/>
          <w:color w:val="000000"/>
          <w:kern w:val="0"/>
          <w:sz w:val="32"/>
          <w:szCs w:val="32"/>
        </w:rPr>
        <w:t>审计处、监察处负责科研项目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使用的全过程审计、监督等工作。</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（四）</w:t>
      </w:r>
      <w:r w:rsidRPr="00366FA6">
        <w:rPr>
          <w:rFonts w:ascii="仿宋_GB2312" w:eastAsia="仿宋_GB2312" w:hAnsi="宋体" w:cs="仿宋_GB2312" w:hint="eastAsia"/>
          <w:color w:val="000000"/>
          <w:kern w:val="0"/>
          <w:sz w:val="32"/>
          <w:szCs w:val="32"/>
        </w:rPr>
        <w:t>人事处负责协助配备科研管理人员，</w:t>
      </w:r>
      <w:r>
        <w:rPr>
          <w:rFonts w:ascii="仿宋_GB2312" w:eastAsia="仿宋_GB2312" w:hAnsi="宋体" w:cs="仿宋_GB2312" w:hint="eastAsia"/>
          <w:color w:val="000000"/>
          <w:kern w:val="0"/>
          <w:sz w:val="32"/>
          <w:szCs w:val="32"/>
        </w:rPr>
        <w:t>负责</w:t>
      </w:r>
      <w:r w:rsidRPr="00366FA6">
        <w:rPr>
          <w:rFonts w:ascii="仿宋_GB2312" w:eastAsia="仿宋_GB2312" w:hAnsi="宋体" w:cs="仿宋_GB2312" w:hint="eastAsia"/>
          <w:color w:val="000000"/>
          <w:kern w:val="0"/>
          <w:sz w:val="32"/>
          <w:szCs w:val="32"/>
        </w:rPr>
        <w:t>绩效考核、师德师风教育等</w:t>
      </w:r>
      <w:r>
        <w:rPr>
          <w:rFonts w:ascii="仿宋_GB2312" w:eastAsia="仿宋_GB2312" w:hAnsi="宋体" w:cs="仿宋_GB2312" w:hint="eastAsia"/>
          <w:color w:val="000000"/>
          <w:kern w:val="0"/>
          <w:sz w:val="32"/>
          <w:szCs w:val="32"/>
        </w:rPr>
        <w:t>工作</w:t>
      </w:r>
      <w:r w:rsidRPr="00366FA6">
        <w:rPr>
          <w:rFonts w:ascii="仿宋_GB2312" w:eastAsia="仿宋_GB2312" w:hAnsi="宋体" w:cs="仿宋_GB2312" w:hint="eastAsia"/>
          <w:color w:val="000000"/>
          <w:kern w:val="0"/>
          <w:sz w:val="32"/>
          <w:szCs w:val="32"/>
        </w:rPr>
        <w:t>。</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（五）</w:t>
      </w:r>
      <w:r w:rsidRPr="00366FA6">
        <w:rPr>
          <w:rFonts w:ascii="仿宋_GB2312" w:eastAsia="仿宋_GB2312" w:hAnsi="宋体" w:cs="仿宋_GB2312" w:hint="eastAsia"/>
          <w:color w:val="000000"/>
          <w:kern w:val="0"/>
          <w:sz w:val="32"/>
          <w:szCs w:val="32"/>
        </w:rPr>
        <w:t>国有资产管理处负责学校科研用房配置、科研项目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购置或形成的各类资产管理等工作。</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sidRPr="00366FA6">
        <w:rPr>
          <w:rFonts w:ascii="仿宋_GB2312" w:eastAsia="仿宋_GB2312" w:hAnsi="宋体" w:cs="仿宋_GB2312"/>
          <w:color w:val="000000"/>
          <w:kern w:val="0"/>
          <w:sz w:val="32"/>
          <w:szCs w:val="32"/>
        </w:rPr>
        <w:t>6.</w:t>
      </w:r>
      <w:r w:rsidRPr="00366FA6">
        <w:rPr>
          <w:rFonts w:ascii="仿宋_GB2312" w:eastAsia="仿宋_GB2312" w:hAnsi="宋体" w:cs="仿宋_GB2312" w:hint="eastAsia"/>
          <w:color w:val="000000"/>
          <w:kern w:val="0"/>
          <w:sz w:val="32"/>
          <w:szCs w:val="32"/>
          <w:u w:val="single"/>
        </w:rPr>
        <w:t>采购办、</w:t>
      </w:r>
      <w:r w:rsidRPr="00366FA6">
        <w:rPr>
          <w:rFonts w:ascii="仿宋_GB2312" w:eastAsia="仿宋_GB2312" w:hAnsi="宋体" w:cs="仿宋_GB2312" w:hint="eastAsia"/>
          <w:color w:val="000000"/>
          <w:kern w:val="0"/>
          <w:sz w:val="32"/>
          <w:szCs w:val="32"/>
        </w:rPr>
        <w:t>实验室与设备管理处负责科研设备采购和实验室管理等工作。</w:t>
      </w:r>
    </w:p>
    <w:p w:rsidR="00FE55AB" w:rsidRPr="00366FA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sidRPr="00366FA6">
        <w:rPr>
          <w:rFonts w:ascii="仿宋_GB2312" w:eastAsia="仿宋_GB2312" w:hAnsi="宋体" w:cs="仿宋_GB2312"/>
          <w:color w:val="000000"/>
          <w:kern w:val="0"/>
          <w:sz w:val="32"/>
          <w:szCs w:val="32"/>
        </w:rPr>
        <w:t>7.</w:t>
      </w:r>
      <w:r w:rsidRPr="00366FA6">
        <w:rPr>
          <w:rFonts w:ascii="仿宋_GB2312" w:eastAsia="仿宋_GB2312" w:hAnsi="宋体" w:cs="仿宋_GB2312" w:hint="eastAsia"/>
          <w:color w:val="000000"/>
          <w:kern w:val="0"/>
          <w:sz w:val="32"/>
          <w:szCs w:val="32"/>
        </w:rPr>
        <w:t>档案馆负责科研项目立项、结项预决算档案的保管、检索、信息利用等工作。</w:t>
      </w:r>
    </w:p>
    <w:p w:rsidR="00FE55AB" w:rsidRPr="00366FA6" w:rsidRDefault="00FE55AB">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第六条</w:t>
      </w:r>
      <w:r w:rsidRPr="00366FA6">
        <w:rPr>
          <w:rFonts w:ascii="仿宋_GB2312" w:eastAsia="仿宋_GB2312" w:hAnsi="宋体" w:cs="仿宋_GB2312" w:hint="eastAsia"/>
          <w:color w:val="000000"/>
          <w:kern w:val="0"/>
          <w:sz w:val="32"/>
          <w:szCs w:val="32"/>
        </w:rPr>
        <w:t xml:space="preserve">　学院、部门、校文科科研实体机构是科研活动的基层管理单位，对本单位科研项目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使用的真实性、合规性、及时性、相关性和预算的符合性承担监管责任。各单位要根据学科特点和项目实际需要，合理配置资源，为科研项目实施提供条件保障；监督项目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使用，做好经费审核，督促项目进度。</w:t>
      </w:r>
    </w:p>
    <w:p w:rsidR="00FE55AB" w:rsidRPr="00366FA6" w:rsidRDefault="00FE55AB" w:rsidP="008D157F">
      <w:pPr>
        <w:widowControl/>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第七条</w:t>
      </w:r>
      <w:r>
        <w:rPr>
          <w:rFonts w:ascii="仿宋_GB2312" w:eastAsia="仿宋_GB2312" w:hAnsi="宋体" w:cs="仿宋_GB2312"/>
          <w:color w:val="000000"/>
          <w:kern w:val="0"/>
          <w:sz w:val="32"/>
          <w:szCs w:val="32"/>
        </w:rPr>
        <w:t xml:space="preserve">  </w:t>
      </w:r>
      <w:r w:rsidRPr="00366FA6">
        <w:rPr>
          <w:rFonts w:ascii="仿宋_GB2312" w:eastAsia="仿宋_GB2312" w:hAnsi="宋体" w:cs="仿宋_GB2312" w:hint="eastAsia"/>
          <w:color w:val="000000"/>
          <w:kern w:val="0"/>
          <w:sz w:val="32"/>
          <w:szCs w:val="32"/>
        </w:rPr>
        <w:t>项目负责人是项目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使用的直接责任人，对科研项目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使用的真实性、合规性、及时性、相关性和预算的合理性承担</w:t>
      </w:r>
      <w:r>
        <w:rPr>
          <w:rFonts w:ascii="仿宋_GB2312" w:eastAsia="仿宋_GB2312" w:hAnsi="宋体" w:cs="仿宋_GB2312" w:hint="eastAsia"/>
          <w:color w:val="000000"/>
          <w:kern w:val="0"/>
          <w:sz w:val="32"/>
          <w:szCs w:val="32"/>
        </w:rPr>
        <w:t>主要</w:t>
      </w:r>
      <w:r w:rsidRPr="00366FA6">
        <w:rPr>
          <w:rFonts w:ascii="仿宋_GB2312" w:eastAsia="仿宋_GB2312" w:hAnsi="宋体" w:cs="仿宋_GB2312" w:hint="eastAsia"/>
          <w:color w:val="000000"/>
          <w:kern w:val="0"/>
          <w:sz w:val="32"/>
          <w:szCs w:val="32"/>
        </w:rPr>
        <w:t>责任。项目负责人要熟悉并掌握有关财经法律法规和科研项目</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管理制度，依法、据实编制科研项目预算和决算，按照预算批复和合同（任务书）规定使用经费，接受上级和学校相关部门的监督检查。</w:t>
      </w:r>
    </w:p>
    <w:p w:rsidR="00FE55AB" w:rsidRPr="002133BC" w:rsidRDefault="00FE55AB" w:rsidP="002133BC">
      <w:pPr>
        <w:widowControl/>
        <w:spacing w:line="360" w:lineRule="auto"/>
        <w:jc w:val="center"/>
        <w:rPr>
          <w:rFonts w:ascii="黑体" w:eastAsia="黑体" w:hAnsi="黑体" w:cs="黑体"/>
          <w:color w:val="000000"/>
          <w:kern w:val="0"/>
          <w:sz w:val="28"/>
          <w:szCs w:val="28"/>
        </w:rPr>
      </w:pPr>
      <w:r w:rsidRPr="002133BC">
        <w:rPr>
          <w:rFonts w:ascii="黑体" w:eastAsia="黑体" w:hAnsi="黑体" w:cs="黑体" w:hint="eastAsia"/>
          <w:color w:val="000000"/>
          <w:kern w:val="0"/>
          <w:sz w:val="28"/>
          <w:szCs w:val="28"/>
        </w:rPr>
        <w:t>第三章</w:t>
      </w:r>
      <w:r w:rsidRPr="002133BC">
        <w:rPr>
          <w:rFonts w:ascii="黑体" w:eastAsia="黑体" w:hAnsi="黑体" w:cs="黑体"/>
          <w:color w:val="000000"/>
          <w:kern w:val="0"/>
          <w:sz w:val="28"/>
          <w:szCs w:val="28"/>
        </w:rPr>
        <w:t xml:space="preserve">  </w:t>
      </w:r>
      <w:r w:rsidRPr="002133BC">
        <w:rPr>
          <w:rFonts w:ascii="黑体" w:eastAsia="黑体" w:hAnsi="黑体" w:cs="黑体" w:hint="eastAsia"/>
          <w:color w:val="000000"/>
          <w:kern w:val="0"/>
          <w:sz w:val="28"/>
          <w:szCs w:val="28"/>
        </w:rPr>
        <w:t>项目</w:t>
      </w:r>
      <w:r>
        <w:rPr>
          <w:rFonts w:ascii="黑体" w:eastAsia="黑体" w:hAnsi="黑体" w:cs="黑体" w:hint="eastAsia"/>
          <w:color w:val="000000"/>
          <w:kern w:val="0"/>
          <w:sz w:val="28"/>
          <w:szCs w:val="28"/>
        </w:rPr>
        <w:t>经费</w:t>
      </w:r>
      <w:r w:rsidRPr="002133BC">
        <w:rPr>
          <w:rFonts w:ascii="黑体" w:eastAsia="黑体" w:hAnsi="黑体" w:cs="黑体" w:hint="eastAsia"/>
          <w:color w:val="000000"/>
          <w:kern w:val="0"/>
          <w:sz w:val="28"/>
          <w:szCs w:val="28"/>
        </w:rPr>
        <w:t>开支范围</w:t>
      </w:r>
    </w:p>
    <w:p w:rsidR="00FE55AB" w:rsidRPr="008D157F" w:rsidRDefault="00FE55AB" w:rsidP="002133BC">
      <w:pPr>
        <w:widowControl/>
        <w:spacing w:line="360" w:lineRule="auto"/>
        <w:ind w:firstLineChars="200" w:firstLine="560"/>
        <w:jc w:val="left"/>
        <w:rPr>
          <w:rFonts w:ascii="仿宋_GB2312" w:eastAsia="仿宋_GB2312" w:hAnsi="宋体" w:cs="仿宋_GB2312"/>
          <w:color w:val="000000"/>
          <w:kern w:val="0"/>
          <w:sz w:val="32"/>
          <w:szCs w:val="32"/>
        </w:rPr>
      </w:pPr>
      <w:r w:rsidRPr="002133BC">
        <w:rPr>
          <w:rFonts w:ascii="黑体" w:eastAsia="黑体" w:hAnsi="黑体" w:cs="黑体" w:hint="eastAsia"/>
          <w:color w:val="000000"/>
          <w:kern w:val="0"/>
          <w:sz w:val="28"/>
          <w:szCs w:val="28"/>
        </w:rPr>
        <w:t>第八条</w:t>
      </w:r>
      <w:r>
        <w:rPr>
          <w:rFonts w:ascii="黑体" w:eastAsia="黑体" w:hAnsi="黑体" w:cs="黑体"/>
          <w:color w:val="000000"/>
          <w:kern w:val="0"/>
          <w:sz w:val="28"/>
          <w:szCs w:val="28"/>
        </w:rPr>
        <w:t xml:space="preserve">  </w:t>
      </w:r>
      <w:r w:rsidRPr="008D157F">
        <w:rPr>
          <w:rFonts w:ascii="仿宋_GB2312" w:eastAsia="仿宋_GB2312" w:hAnsi="宋体" w:cs="仿宋_GB2312" w:hint="eastAsia"/>
          <w:color w:val="000000"/>
          <w:kern w:val="0"/>
          <w:sz w:val="32"/>
          <w:szCs w:val="32"/>
        </w:rPr>
        <w:t>项目经费支出是指在项目组织实施过程中与研究活动相关的、由项目经费支付的各项费用支出。纵向项目经费分为直接经费和间接经费。横向项目经费按合同约定的经费用途、开支范围和标准执行。</w:t>
      </w:r>
    </w:p>
    <w:p w:rsidR="00FE55AB" w:rsidRPr="008D157F" w:rsidRDefault="00FE55AB" w:rsidP="002133BC">
      <w:pPr>
        <w:widowControl/>
        <w:spacing w:line="360" w:lineRule="auto"/>
        <w:ind w:firstLineChars="200" w:firstLine="560"/>
        <w:jc w:val="left"/>
        <w:rPr>
          <w:rFonts w:ascii="仿宋_GB2312" w:eastAsia="仿宋_GB2312" w:hAnsi="宋体" w:cs="仿宋_GB2312"/>
          <w:color w:val="000000"/>
          <w:kern w:val="0"/>
          <w:sz w:val="32"/>
          <w:szCs w:val="32"/>
        </w:rPr>
      </w:pPr>
      <w:r w:rsidRPr="002133BC">
        <w:rPr>
          <w:rFonts w:ascii="黑体" w:eastAsia="黑体" w:hAnsi="黑体" w:cs="黑体" w:hint="eastAsia"/>
          <w:color w:val="000000"/>
          <w:kern w:val="0"/>
          <w:sz w:val="28"/>
          <w:szCs w:val="28"/>
        </w:rPr>
        <w:t>第九条</w:t>
      </w:r>
      <w:r>
        <w:rPr>
          <w:rFonts w:ascii="黑体" w:eastAsia="黑体" w:hAnsi="黑体" w:cs="黑体"/>
          <w:color w:val="000000"/>
          <w:kern w:val="0"/>
          <w:sz w:val="28"/>
          <w:szCs w:val="28"/>
        </w:rPr>
        <w:t xml:space="preserve">  </w:t>
      </w:r>
      <w:r w:rsidRPr="008D157F">
        <w:rPr>
          <w:rFonts w:ascii="仿宋_GB2312" w:eastAsia="仿宋_GB2312" w:hAnsi="宋体" w:cs="仿宋_GB2312" w:hint="eastAsia"/>
          <w:color w:val="000000"/>
          <w:kern w:val="0"/>
          <w:sz w:val="32"/>
          <w:szCs w:val="32"/>
        </w:rPr>
        <w:t>直接经费是指项目责任单位在项目研究过程中发生的与之直接相关的费用，主要包括：</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1.</w:t>
      </w:r>
      <w:r w:rsidRPr="008D157F">
        <w:rPr>
          <w:rFonts w:ascii="仿宋_GB2312" w:eastAsia="仿宋_GB2312" w:hAnsi="宋体" w:cs="仿宋_GB2312" w:hint="eastAsia"/>
          <w:color w:val="000000"/>
          <w:kern w:val="0"/>
          <w:sz w:val="32"/>
          <w:szCs w:val="32"/>
        </w:rPr>
        <w:t>资料费。指在项目研究过程中需要支付的图书（包括外文图书）购置费，资料收集、整理、复印、翻拍、翻译费，专用软件购买费，文献检索费等。</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2.</w:t>
      </w:r>
      <w:r w:rsidRPr="008D157F">
        <w:rPr>
          <w:rFonts w:ascii="仿宋_GB2312" w:eastAsia="仿宋_GB2312" w:hAnsi="宋体" w:cs="仿宋_GB2312" w:hint="eastAsia"/>
          <w:color w:val="000000"/>
          <w:kern w:val="0"/>
          <w:sz w:val="32"/>
          <w:szCs w:val="32"/>
        </w:rPr>
        <w:t>数据采集费。指在项目研究过程中发生的调查、访谈、数据购买、数据分析及相应技术服务购买等支出的费用。</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3.</w:t>
      </w:r>
      <w:r w:rsidRPr="008D157F">
        <w:rPr>
          <w:rFonts w:ascii="仿宋_GB2312" w:eastAsia="仿宋_GB2312" w:hAnsi="宋体" w:cs="仿宋_GB2312" w:hint="eastAsia"/>
          <w:color w:val="000000"/>
          <w:kern w:val="0"/>
          <w:sz w:val="32"/>
          <w:szCs w:val="32"/>
        </w:rPr>
        <w:t>会议费</w:t>
      </w:r>
      <w:r w:rsidRPr="008D157F">
        <w:rPr>
          <w:rFonts w:ascii="仿宋_GB2312" w:eastAsia="仿宋_GB2312" w:hAnsi="宋体" w:cs="仿宋_GB2312"/>
          <w:color w:val="000000"/>
          <w:kern w:val="0"/>
          <w:sz w:val="32"/>
          <w:szCs w:val="32"/>
        </w:rPr>
        <w:t>/</w:t>
      </w:r>
      <w:r w:rsidRPr="008D157F">
        <w:rPr>
          <w:rFonts w:ascii="仿宋_GB2312" w:eastAsia="仿宋_GB2312" w:hAnsi="宋体" w:cs="仿宋_GB2312" w:hint="eastAsia"/>
          <w:color w:val="000000"/>
          <w:kern w:val="0"/>
          <w:sz w:val="32"/>
          <w:szCs w:val="32"/>
        </w:rPr>
        <w:t>差旅费</w:t>
      </w:r>
      <w:r w:rsidRPr="008D157F">
        <w:rPr>
          <w:rFonts w:ascii="仿宋_GB2312" w:eastAsia="仿宋_GB2312" w:hAnsi="宋体" w:cs="仿宋_GB2312"/>
          <w:color w:val="000000"/>
          <w:kern w:val="0"/>
          <w:sz w:val="32"/>
          <w:szCs w:val="32"/>
        </w:rPr>
        <w:t>/</w:t>
      </w:r>
      <w:r w:rsidRPr="008D157F">
        <w:rPr>
          <w:rFonts w:ascii="仿宋_GB2312" w:eastAsia="仿宋_GB2312" w:hAnsi="宋体" w:cs="仿宋_GB2312" w:hint="eastAsia"/>
          <w:color w:val="000000"/>
          <w:kern w:val="0"/>
          <w:sz w:val="32"/>
          <w:szCs w:val="32"/>
        </w:rPr>
        <w:t>国际合作与交流费。指在项目研究过程中开展学术研讨、咨询交流、考察调研等活动而发生的会议、交通、食宿等费用，以及项目研究人员出国及赴港澳台、外国专家来华及港澳台专家来内地开展学术合作与交流的费用。三项经费合并为一个科目，由科研人员根据研究需要编制预算并按照规定统筹使用。如中央财政科研项目该项费用不超过直接费用的</w:t>
      </w:r>
      <w:r w:rsidRPr="008D157F">
        <w:rPr>
          <w:rFonts w:ascii="仿宋_GB2312" w:eastAsia="仿宋_GB2312" w:hAnsi="宋体" w:cs="仿宋_GB2312"/>
          <w:color w:val="000000"/>
          <w:kern w:val="0"/>
          <w:sz w:val="32"/>
          <w:szCs w:val="32"/>
        </w:rPr>
        <w:t>20%</w:t>
      </w:r>
      <w:r w:rsidRPr="008D157F">
        <w:rPr>
          <w:rFonts w:ascii="仿宋_GB2312" w:eastAsia="仿宋_GB2312" w:hAnsi="宋体" w:cs="仿宋_GB2312" w:hint="eastAsia"/>
          <w:color w:val="000000"/>
          <w:kern w:val="0"/>
          <w:sz w:val="32"/>
          <w:szCs w:val="32"/>
        </w:rPr>
        <w:t>，地方财政科研项目该项费用不超过直接费用的</w:t>
      </w:r>
      <w:r w:rsidRPr="008D157F">
        <w:rPr>
          <w:rFonts w:ascii="仿宋_GB2312" w:eastAsia="仿宋_GB2312" w:hAnsi="宋体" w:cs="仿宋_GB2312"/>
          <w:color w:val="000000"/>
          <w:kern w:val="0"/>
          <w:sz w:val="32"/>
          <w:szCs w:val="32"/>
        </w:rPr>
        <w:t>30%</w:t>
      </w:r>
      <w:r w:rsidRPr="008D157F">
        <w:rPr>
          <w:rFonts w:ascii="仿宋_GB2312" w:eastAsia="仿宋_GB2312" w:hAnsi="宋体" w:cs="仿宋_GB2312" w:hint="eastAsia"/>
          <w:color w:val="000000"/>
          <w:kern w:val="0"/>
          <w:sz w:val="32"/>
          <w:szCs w:val="32"/>
        </w:rPr>
        <w:t>，可不提供预算测算依据。</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4.</w:t>
      </w:r>
      <w:r w:rsidRPr="008D157F">
        <w:rPr>
          <w:rFonts w:ascii="仿宋_GB2312" w:eastAsia="仿宋_GB2312" w:hAnsi="宋体" w:cs="仿宋_GB2312" w:hint="eastAsia"/>
          <w:color w:val="000000"/>
          <w:kern w:val="0"/>
          <w:sz w:val="32"/>
          <w:szCs w:val="32"/>
        </w:rPr>
        <w:t>设备费。指在项目研究过程中购置设备和设备耗材、升级维护现有设备以及租用外单位设备而发生的费用。项目单位应当严格控制设备购置，鼓励共享、租赁以及对现有设备进行升级。</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5.</w:t>
      </w:r>
      <w:r w:rsidRPr="008D157F">
        <w:rPr>
          <w:rFonts w:ascii="仿宋_GB2312" w:eastAsia="仿宋_GB2312" w:hAnsi="宋体" w:cs="仿宋_GB2312" w:hint="eastAsia"/>
          <w:color w:val="000000"/>
          <w:kern w:val="0"/>
          <w:sz w:val="32"/>
          <w:szCs w:val="32"/>
        </w:rPr>
        <w:t>专家咨询费。指在项目研究过程中支付给临时聘请的咨询专家的费用。专家咨询费预算由项目负责人按照项目研究实际需要编制，支出标准按照国家有关规定执行。</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6.</w:t>
      </w:r>
      <w:r w:rsidRPr="008D157F">
        <w:rPr>
          <w:rFonts w:ascii="仿宋_GB2312" w:eastAsia="仿宋_GB2312" w:hAnsi="宋体" w:cs="仿宋_GB2312" w:hint="eastAsia"/>
          <w:color w:val="000000"/>
          <w:kern w:val="0"/>
          <w:sz w:val="32"/>
          <w:szCs w:val="32"/>
        </w:rPr>
        <w:t>劳务费。指在项目研究过程中支付给参与项目研究的研究生、博士后、访问学者以及项目聘用的研究人员、科研辅助人员（科研助理、科研财务助理）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7.</w:t>
      </w:r>
      <w:r w:rsidRPr="008D157F">
        <w:rPr>
          <w:rFonts w:ascii="仿宋_GB2312" w:eastAsia="仿宋_GB2312" w:hAnsi="宋体" w:cs="仿宋_GB2312" w:hint="eastAsia"/>
          <w:color w:val="000000"/>
          <w:kern w:val="0"/>
          <w:sz w:val="32"/>
          <w:szCs w:val="32"/>
        </w:rPr>
        <w:t>印刷出版费。指在项目研究过程中支付的打印费、印刷费及阶段性成果出版费等。</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color w:val="000000"/>
          <w:kern w:val="0"/>
          <w:sz w:val="32"/>
          <w:szCs w:val="32"/>
        </w:rPr>
        <w:t>8.</w:t>
      </w:r>
      <w:r w:rsidRPr="008D157F">
        <w:rPr>
          <w:rFonts w:ascii="仿宋_GB2312" w:eastAsia="仿宋_GB2312" w:hAnsi="宋体" w:cs="仿宋_GB2312" w:hint="eastAsia"/>
          <w:color w:val="000000"/>
          <w:kern w:val="0"/>
          <w:sz w:val="32"/>
          <w:szCs w:val="32"/>
        </w:rPr>
        <w:t>其他支出。项目研究过程中发生的除上述费用之外的其他支出，应当在编制预算时单独列示。</w:t>
      </w:r>
    </w:p>
    <w:p w:rsidR="00FE55AB" w:rsidRPr="008D157F" w:rsidRDefault="00FE55AB" w:rsidP="002133BC">
      <w:pPr>
        <w:widowControl/>
        <w:spacing w:line="360" w:lineRule="auto"/>
        <w:ind w:firstLineChars="200" w:firstLine="560"/>
        <w:jc w:val="left"/>
        <w:rPr>
          <w:rFonts w:ascii="仿宋_GB2312" w:eastAsia="仿宋_GB2312" w:hAnsi="宋体" w:cs="仿宋_GB2312"/>
          <w:color w:val="000000"/>
          <w:kern w:val="0"/>
          <w:sz w:val="32"/>
          <w:szCs w:val="32"/>
        </w:rPr>
      </w:pPr>
      <w:r w:rsidRPr="002133BC">
        <w:rPr>
          <w:rFonts w:ascii="黑体" w:eastAsia="黑体" w:hAnsi="黑体" w:cs="黑体" w:hint="eastAsia"/>
          <w:color w:val="000000"/>
          <w:kern w:val="0"/>
          <w:sz w:val="28"/>
          <w:szCs w:val="28"/>
        </w:rPr>
        <w:t>第十条</w:t>
      </w:r>
      <w:r>
        <w:rPr>
          <w:rFonts w:ascii="黑体" w:eastAsia="黑体" w:hAnsi="黑体" w:cs="黑体"/>
          <w:color w:val="000000"/>
          <w:kern w:val="0"/>
          <w:sz w:val="28"/>
          <w:szCs w:val="28"/>
        </w:rPr>
        <w:t xml:space="preserve">  </w:t>
      </w:r>
      <w:r w:rsidRPr="008D157F">
        <w:rPr>
          <w:rFonts w:ascii="仿宋_GB2312" w:eastAsia="仿宋_GB2312" w:hAnsi="宋体" w:cs="仿宋_GB2312" w:hint="eastAsia"/>
          <w:color w:val="000000"/>
          <w:kern w:val="0"/>
          <w:sz w:val="32"/>
          <w:szCs w:val="32"/>
        </w:rPr>
        <w:t>间接费用是指责任单位在组织实施项目过程中发生的无法在直接费用中列支的费用，主要用于补偿责任单位为项目研究提供的现有仪器设备及房屋、水、电、气、暖消耗等间接成本，有关管理费用及激励科研人员的绩效支出等。</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hint="eastAsia"/>
          <w:color w:val="000000"/>
          <w:kern w:val="0"/>
          <w:sz w:val="32"/>
          <w:szCs w:val="32"/>
        </w:rPr>
        <w:t>间接费用根据项目资助总额按照阶梯式比例核定，分为三个档次：</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hint="eastAsia"/>
          <w:color w:val="000000"/>
          <w:kern w:val="0"/>
          <w:sz w:val="32"/>
          <w:szCs w:val="32"/>
        </w:rPr>
        <w:t>中央财政科研项目具体比例：</w:t>
      </w:r>
      <w:r w:rsidRPr="008D157F">
        <w:rPr>
          <w:rFonts w:ascii="仿宋_GB2312" w:eastAsia="仿宋_GB2312" w:hAnsi="宋体" w:cs="仿宋_GB2312"/>
          <w:color w:val="000000"/>
          <w:kern w:val="0"/>
          <w:sz w:val="32"/>
          <w:szCs w:val="32"/>
        </w:rPr>
        <w:t>50</w:t>
      </w:r>
      <w:r w:rsidRPr="008D157F">
        <w:rPr>
          <w:rFonts w:ascii="仿宋_GB2312" w:eastAsia="仿宋_GB2312" w:hAnsi="宋体" w:cs="仿宋_GB2312" w:hint="eastAsia"/>
          <w:color w:val="000000"/>
          <w:kern w:val="0"/>
          <w:sz w:val="32"/>
          <w:szCs w:val="32"/>
        </w:rPr>
        <w:t>万元及以下部分为</w:t>
      </w:r>
      <w:r w:rsidRPr="008D157F">
        <w:rPr>
          <w:rFonts w:ascii="仿宋_GB2312" w:eastAsia="仿宋_GB2312" w:hAnsi="宋体" w:cs="仿宋_GB2312"/>
          <w:color w:val="000000"/>
          <w:kern w:val="0"/>
          <w:sz w:val="32"/>
          <w:szCs w:val="32"/>
        </w:rPr>
        <w:t>30%</w:t>
      </w:r>
      <w:r w:rsidRPr="008D157F">
        <w:rPr>
          <w:rFonts w:ascii="仿宋_GB2312" w:eastAsia="仿宋_GB2312" w:hAnsi="宋体" w:cs="仿宋_GB2312" w:hint="eastAsia"/>
          <w:color w:val="000000"/>
          <w:kern w:val="0"/>
          <w:sz w:val="32"/>
          <w:szCs w:val="32"/>
        </w:rPr>
        <w:t>；超过</w:t>
      </w:r>
      <w:r w:rsidRPr="008D157F">
        <w:rPr>
          <w:rFonts w:ascii="仿宋_GB2312" w:eastAsia="仿宋_GB2312" w:hAnsi="宋体" w:cs="仿宋_GB2312"/>
          <w:color w:val="000000"/>
          <w:kern w:val="0"/>
          <w:sz w:val="32"/>
          <w:szCs w:val="32"/>
        </w:rPr>
        <w:t>50</w:t>
      </w:r>
      <w:r w:rsidRPr="008D157F">
        <w:rPr>
          <w:rFonts w:ascii="仿宋_GB2312" w:eastAsia="仿宋_GB2312" w:hAnsi="宋体" w:cs="仿宋_GB2312" w:hint="eastAsia"/>
          <w:color w:val="000000"/>
          <w:kern w:val="0"/>
          <w:sz w:val="32"/>
          <w:szCs w:val="32"/>
        </w:rPr>
        <w:t>万元至</w:t>
      </w:r>
      <w:r w:rsidRPr="008D157F">
        <w:rPr>
          <w:rFonts w:ascii="仿宋_GB2312" w:eastAsia="仿宋_GB2312" w:hAnsi="宋体" w:cs="仿宋_GB2312"/>
          <w:color w:val="000000"/>
          <w:kern w:val="0"/>
          <w:sz w:val="32"/>
          <w:szCs w:val="32"/>
        </w:rPr>
        <w:t>500</w:t>
      </w:r>
      <w:r w:rsidRPr="008D157F">
        <w:rPr>
          <w:rFonts w:ascii="仿宋_GB2312" w:eastAsia="仿宋_GB2312" w:hAnsi="宋体" w:cs="仿宋_GB2312" w:hint="eastAsia"/>
          <w:color w:val="000000"/>
          <w:kern w:val="0"/>
          <w:sz w:val="32"/>
          <w:szCs w:val="32"/>
        </w:rPr>
        <w:t>万元的部分为</w:t>
      </w:r>
      <w:r w:rsidRPr="008D157F">
        <w:rPr>
          <w:rFonts w:ascii="仿宋_GB2312" w:eastAsia="仿宋_GB2312" w:hAnsi="宋体" w:cs="仿宋_GB2312"/>
          <w:color w:val="000000"/>
          <w:kern w:val="0"/>
          <w:sz w:val="32"/>
          <w:szCs w:val="32"/>
        </w:rPr>
        <w:t>20%</w:t>
      </w:r>
      <w:r w:rsidRPr="008D157F">
        <w:rPr>
          <w:rFonts w:ascii="仿宋_GB2312" w:eastAsia="仿宋_GB2312" w:hAnsi="宋体" w:cs="仿宋_GB2312" w:hint="eastAsia"/>
          <w:color w:val="000000"/>
          <w:kern w:val="0"/>
          <w:sz w:val="32"/>
          <w:szCs w:val="32"/>
        </w:rPr>
        <w:t>；超过</w:t>
      </w:r>
      <w:r w:rsidRPr="008D157F">
        <w:rPr>
          <w:rFonts w:ascii="仿宋_GB2312" w:eastAsia="仿宋_GB2312" w:hAnsi="宋体" w:cs="仿宋_GB2312"/>
          <w:color w:val="000000"/>
          <w:kern w:val="0"/>
          <w:sz w:val="32"/>
          <w:szCs w:val="32"/>
        </w:rPr>
        <w:t>500</w:t>
      </w:r>
      <w:r w:rsidRPr="008D157F">
        <w:rPr>
          <w:rFonts w:ascii="仿宋_GB2312" w:eastAsia="仿宋_GB2312" w:hAnsi="宋体" w:cs="仿宋_GB2312" w:hint="eastAsia"/>
          <w:color w:val="000000"/>
          <w:kern w:val="0"/>
          <w:sz w:val="32"/>
          <w:szCs w:val="32"/>
        </w:rPr>
        <w:t>万元的部分为</w:t>
      </w:r>
      <w:r w:rsidRPr="008D157F">
        <w:rPr>
          <w:rFonts w:ascii="仿宋_GB2312" w:eastAsia="仿宋_GB2312" w:hAnsi="宋体" w:cs="仿宋_GB2312"/>
          <w:color w:val="000000"/>
          <w:kern w:val="0"/>
          <w:sz w:val="32"/>
          <w:szCs w:val="32"/>
        </w:rPr>
        <w:t>13%</w:t>
      </w:r>
      <w:r w:rsidRPr="008D157F">
        <w:rPr>
          <w:rFonts w:ascii="仿宋_GB2312" w:eastAsia="仿宋_GB2312" w:hAnsi="宋体" w:cs="仿宋_GB2312" w:hint="eastAsia"/>
          <w:color w:val="000000"/>
          <w:kern w:val="0"/>
          <w:sz w:val="32"/>
          <w:szCs w:val="32"/>
        </w:rPr>
        <w:t>。</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hint="eastAsia"/>
          <w:color w:val="000000"/>
          <w:kern w:val="0"/>
          <w:sz w:val="32"/>
          <w:szCs w:val="32"/>
        </w:rPr>
        <w:t>地方财政科研项目具体比例：</w:t>
      </w:r>
      <w:r w:rsidRPr="008D157F">
        <w:rPr>
          <w:rFonts w:ascii="仿宋_GB2312" w:eastAsia="仿宋_GB2312" w:hAnsi="宋体" w:cs="仿宋_GB2312"/>
          <w:color w:val="000000"/>
          <w:kern w:val="0"/>
          <w:sz w:val="32"/>
          <w:szCs w:val="32"/>
        </w:rPr>
        <w:t>10</w:t>
      </w:r>
      <w:r w:rsidRPr="008D157F">
        <w:rPr>
          <w:rFonts w:ascii="仿宋_GB2312" w:eastAsia="仿宋_GB2312" w:hAnsi="宋体" w:cs="仿宋_GB2312" w:hint="eastAsia"/>
          <w:color w:val="000000"/>
          <w:kern w:val="0"/>
          <w:sz w:val="32"/>
          <w:szCs w:val="32"/>
        </w:rPr>
        <w:t>万元及以下部分提取比例为</w:t>
      </w:r>
      <w:r w:rsidRPr="008D157F">
        <w:rPr>
          <w:rFonts w:ascii="仿宋_GB2312" w:eastAsia="仿宋_GB2312" w:hAnsi="宋体" w:cs="仿宋_GB2312"/>
          <w:color w:val="000000"/>
          <w:kern w:val="0"/>
          <w:sz w:val="32"/>
          <w:szCs w:val="32"/>
        </w:rPr>
        <w:t>40%</w:t>
      </w:r>
      <w:r w:rsidRPr="008D157F">
        <w:rPr>
          <w:rFonts w:ascii="仿宋_GB2312" w:eastAsia="仿宋_GB2312" w:hAnsi="宋体" w:cs="仿宋_GB2312" w:hint="eastAsia"/>
          <w:color w:val="000000"/>
          <w:kern w:val="0"/>
          <w:sz w:val="32"/>
          <w:szCs w:val="32"/>
        </w:rPr>
        <w:t>；超过</w:t>
      </w:r>
      <w:r w:rsidRPr="008D157F">
        <w:rPr>
          <w:rFonts w:ascii="仿宋_GB2312" w:eastAsia="仿宋_GB2312" w:hAnsi="宋体" w:cs="仿宋_GB2312"/>
          <w:color w:val="000000"/>
          <w:kern w:val="0"/>
          <w:sz w:val="32"/>
          <w:szCs w:val="32"/>
        </w:rPr>
        <w:t>10</w:t>
      </w:r>
      <w:r w:rsidRPr="008D157F">
        <w:rPr>
          <w:rFonts w:ascii="仿宋_GB2312" w:eastAsia="仿宋_GB2312" w:hAnsi="宋体" w:cs="仿宋_GB2312" w:hint="eastAsia"/>
          <w:color w:val="000000"/>
          <w:kern w:val="0"/>
          <w:sz w:val="32"/>
          <w:szCs w:val="32"/>
        </w:rPr>
        <w:t>万元至</w:t>
      </w:r>
      <w:r w:rsidRPr="008D157F">
        <w:rPr>
          <w:rFonts w:ascii="仿宋_GB2312" w:eastAsia="仿宋_GB2312" w:hAnsi="宋体" w:cs="仿宋_GB2312"/>
          <w:color w:val="000000"/>
          <w:kern w:val="0"/>
          <w:sz w:val="32"/>
          <w:szCs w:val="32"/>
        </w:rPr>
        <w:t>50</w:t>
      </w:r>
      <w:r w:rsidRPr="008D157F">
        <w:rPr>
          <w:rFonts w:ascii="仿宋_GB2312" w:eastAsia="仿宋_GB2312" w:hAnsi="宋体" w:cs="仿宋_GB2312" w:hint="eastAsia"/>
          <w:color w:val="000000"/>
          <w:kern w:val="0"/>
          <w:sz w:val="32"/>
          <w:szCs w:val="32"/>
        </w:rPr>
        <w:t>万元（含）的部分提取比例为</w:t>
      </w:r>
      <w:r w:rsidRPr="008D157F">
        <w:rPr>
          <w:rFonts w:ascii="仿宋_GB2312" w:eastAsia="仿宋_GB2312" w:hAnsi="宋体" w:cs="仿宋_GB2312"/>
          <w:color w:val="000000"/>
          <w:kern w:val="0"/>
          <w:sz w:val="32"/>
          <w:szCs w:val="32"/>
        </w:rPr>
        <w:t>30%</w:t>
      </w:r>
      <w:r w:rsidRPr="008D157F">
        <w:rPr>
          <w:rFonts w:ascii="仿宋_GB2312" w:eastAsia="仿宋_GB2312" w:hAnsi="宋体" w:cs="仿宋_GB2312" w:hint="eastAsia"/>
          <w:color w:val="000000"/>
          <w:kern w:val="0"/>
          <w:sz w:val="32"/>
          <w:szCs w:val="32"/>
        </w:rPr>
        <w:t>；超过</w:t>
      </w:r>
      <w:r w:rsidRPr="008D157F">
        <w:rPr>
          <w:rFonts w:ascii="仿宋_GB2312" w:eastAsia="仿宋_GB2312" w:hAnsi="宋体" w:cs="仿宋_GB2312"/>
          <w:color w:val="000000"/>
          <w:kern w:val="0"/>
          <w:sz w:val="32"/>
          <w:szCs w:val="32"/>
        </w:rPr>
        <w:t>50</w:t>
      </w:r>
      <w:r w:rsidRPr="008D157F">
        <w:rPr>
          <w:rFonts w:ascii="仿宋_GB2312" w:eastAsia="仿宋_GB2312" w:hAnsi="宋体" w:cs="仿宋_GB2312" w:hint="eastAsia"/>
          <w:color w:val="000000"/>
          <w:kern w:val="0"/>
          <w:sz w:val="32"/>
          <w:szCs w:val="32"/>
        </w:rPr>
        <w:t>万元的部分提取比例为</w:t>
      </w:r>
      <w:r w:rsidRPr="008D157F">
        <w:rPr>
          <w:rFonts w:ascii="仿宋_GB2312" w:eastAsia="仿宋_GB2312" w:hAnsi="宋体" w:cs="仿宋_GB2312"/>
          <w:color w:val="000000"/>
          <w:kern w:val="0"/>
          <w:sz w:val="32"/>
          <w:szCs w:val="32"/>
        </w:rPr>
        <w:t>20%</w:t>
      </w:r>
      <w:r w:rsidRPr="008D157F">
        <w:rPr>
          <w:rFonts w:ascii="仿宋_GB2312" w:eastAsia="仿宋_GB2312" w:hAnsi="宋体" w:cs="仿宋_GB2312" w:hint="eastAsia"/>
          <w:color w:val="000000"/>
          <w:kern w:val="0"/>
          <w:sz w:val="32"/>
          <w:szCs w:val="32"/>
        </w:rPr>
        <w:t>。</w:t>
      </w:r>
    </w:p>
    <w:p w:rsidR="00FE55AB" w:rsidRPr="008D157F" w:rsidRDefault="00FE55AB" w:rsidP="008D157F">
      <w:pPr>
        <w:widowControl/>
        <w:spacing w:line="360" w:lineRule="auto"/>
        <w:ind w:firstLineChars="200" w:firstLine="640"/>
        <w:jc w:val="left"/>
        <w:rPr>
          <w:rFonts w:ascii="仿宋_GB2312" w:eastAsia="仿宋_GB2312" w:hAnsi="宋体" w:cs="仿宋_GB2312"/>
          <w:color w:val="000000"/>
          <w:kern w:val="0"/>
          <w:sz w:val="32"/>
          <w:szCs w:val="32"/>
        </w:rPr>
      </w:pPr>
      <w:r w:rsidRPr="008D157F">
        <w:rPr>
          <w:rFonts w:ascii="仿宋_GB2312" w:eastAsia="仿宋_GB2312" w:hAnsi="宋体" w:cs="仿宋_GB2312" w:hint="eastAsia"/>
          <w:color w:val="000000"/>
          <w:kern w:val="0"/>
          <w:sz w:val="32"/>
          <w:szCs w:val="32"/>
        </w:rPr>
        <w:t>未设立间接经费的科研项目，以及项目立项单位对间接经费有专门规定的，按相关规定执行。</w:t>
      </w:r>
    </w:p>
    <w:p w:rsidR="00FE55AB" w:rsidRPr="008D157F" w:rsidRDefault="00FE55AB" w:rsidP="002133BC">
      <w:pPr>
        <w:spacing w:line="360" w:lineRule="auto"/>
        <w:ind w:firstLineChars="200" w:firstLine="560"/>
        <w:jc w:val="left"/>
        <w:rPr>
          <w:rFonts w:ascii="仿宋_GB2312" w:eastAsia="仿宋_GB2312" w:hAnsi="宋体" w:cs="仿宋_GB2312"/>
          <w:color w:val="000000"/>
          <w:kern w:val="0"/>
          <w:sz w:val="32"/>
          <w:szCs w:val="32"/>
        </w:rPr>
      </w:pPr>
      <w:r w:rsidRPr="002133BC">
        <w:rPr>
          <w:rFonts w:ascii="黑体" w:eastAsia="黑体" w:hAnsi="黑体" w:cs="黑体" w:hint="eastAsia"/>
          <w:color w:val="000000"/>
          <w:kern w:val="0"/>
          <w:sz w:val="28"/>
          <w:szCs w:val="28"/>
        </w:rPr>
        <w:t>第十一条</w:t>
      </w:r>
      <w:r>
        <w:rPr>
          <w:rFonts w:ascii="宋体" w:hAnsi="宋体" w:cs="宋体"/>
          <w:color w:val="000000"/>
          <w:kern w:val="0"/>
          <w:sz w:val="27"/>
          <w:szCs w:val="27"/>
        </w:rPr>
        <w:t xml:space="preserve">   </w:t>
      </w:r>
      <w:r w:rsidRPr="008D157F">
        <w:rPr>
          <w:rFonts w:ascii="仿宋_GB2312" w:eastAsia="仿宋_GB2312" w:hAnsi="宋体" w:cs="仿宋_GB2312" w:hint="eastAsia"/>
          <w:color w:val="000000"/>
          <w:kern w:val="0"/>
          <w:sz w:val="32"/>
          <w:szCs w:val="32"/>
        </w:rPr>
        <w:t>横向项目资金使用范围除纵向资金包含的内容外，还可列支与科研项目有关的通讯费、交通费、会务费、餐费和协作费等必要费用，相关支出须符合国家规定。不得用于购买机动车辆及其保险、购置房产、捐赠、赞助、罚款、滞纳金、违约金、个人家庭消费以及投资公司等涉及安全纠纷、财产纠纷和债务纠纷等类目。</w:t>
      </w:r>
    </w:p>
    <w:p w:rsidR="00FE55AB" w:rsidRPr="002133BC" w:rsidRDefault="00FE55AB">
      <w:pPr>
        <w:widowControl/>
        <w:spacing w:line="360" w:lineRule="auto"/>
        <w:jc w:val="center"/>
        <w:rPr>
          <w:rFonts w:ascii="黑体" w:eastAsia="黑体" w:hAnsi="黑体" w:cs="黑体"/>
          <w:color w:val="000000"/>
          <w:kern w:val="0"/>
          <w:sz w:val="32"/>
          <w:szCs w:val="32"/>
        </w:rPr>
      </w:pPr>
    </w:p>
    <w:p w:rsidR="00FE55AB" w:rsidRPr="00366FA6" w:rsidRDefault="00FE55AB">
      <w:pPr>
        <w:widowControl/>
        <w:spacing w:line="360" w:lineRule="auto"/>
        <w:jc w:val="center"/>
        <w:rPr>
          <w:rFonts w:ascii="黑体" w:eastAsia="黑体" w:hAnsi="黑体" w:cs="Times New Roman"/>
          <w:color w:val="000000"/>
          <w:kern w:val="0"/>
          <w:sz w:val="32"/>
          <w:szCs w:val="32"/>
        </w:rPr>
      </w:pPr>
      <w:r w:rsidRPr="00366FA6">
        <w:rPr>
          <w:rFonts w:ascii="黑体" w:eastAsia="黑体" w:hAnsi="黑体" w:cs="黑体" w:hint="eastAsia"/>
          <w:color w:val="000000"/>
          <w:kern w:val="0"/>
          <w:sz w:val="32"/>
          <w:szCs w:val="32"/>
        </w:rPr>
        <w:t>第三章</w:t>
      </w:r>
      <w:r w:rsidRPr="00366FA6">
        <w:rPr>
          <w:rFonts w:ascii="黑体" w:eastAsia="黑体" w:hAnsi="黑体" w:cs="黑体"/>
          <w:color w:val="000000"/>
          <w:kern w:val="0"/>
          <w:sz w:val="32"/>
          <w:szCs w:val="32"/>
        </w:rPr>
        <w:t xml:space="preserve">  </w:t>
      </w:r>
      <w:r w:rsidRPr="00366FA6">
        <w:rPr>
          <w:rFonts w:ascii="黑体" w:eastAsia="黑体" w:hAnsi="黑体" w:cs="黑体" w:hint="eastAsia"/>
          <w:color w:val="000000"/>
          <w:kern w:val="0"/>
          <w:sz w:val="32"/>
          <w:szCs w:val="32"/>
        </w:rPr>
        <w:t>预算与调整</w:t>
      </w:r>
    </w:p>
    <w:p w:rsidR="00FE55AB" w:rsidRPr="00366FA6" w:rsidRDefault="00FE55AB" w:rsidP="008D157F">
      <w:pPr>
        <w:widowControl/>
        <w:snapToGrid w:val="0"/>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第十二条</w:t>
      </w:r>
      <w:r>
        <w:rPr>
          <w:rFonts w:ascii="仿宋_GB2312" w:eastAsia="仿宋_GB2312" w:hAnsi="宋体" w:cs="仿宋_GB2312"/>
          <w:b/>
          <w:bCs/>
          <w:color w:val="000000"/>
          <w:kern w:val="0"/>
          <w:sz w:val="32"/>
          <w:szCs w:val="32"/>
        </w:rPr>
        <w:t xml:space="preserve">  </w:t>
      </w:r>
      <w:r w:rsidRPr="00366FA6">
        <w:rPr>
          <w:rFonts w:ascii="仿宋_GB2312" w:eastAsia="仿宋_GB2312" w:hAnsi="宋体" w:cs="仿宋_GB2312" w:hint="eastAsia"/>
          <w:color w:val="000000"/>
          <w:kern w:val="0"/>
          <w:sz w:val="32"/>
          <w:szCs w:val="32"/>
        </w:rPr>
        <w:t>纵向项目负责人在财务处指导下，根据项目研究需要和</w:t>
      </w:r>
      <w:r>
        <w:rPr>
          <w:rFonts w:ascii="仿宋_GB2312" w:eastAsia="仿宋_GB2312" w:hAnsi="宋体" w:cs="仿宋_GB2312" w:hint="eastAsia"/>
          <w:color w:val="000000"/>
          <w:kern w:val="0"/>
          <w:sz w:val="32"/>
          <w:szCs w:val="32"/>
        </w:rPr>
        <w:t>经费</w:t>
      </w:r>
      <w:r w:rsidRPr="00366FA6">
        <w:rPr>
          <w:rFonts w:ascii="仿宋_GB2312" w:eastAsia="仿宋_GB2312" w:hAnsi="宋体" w:cs="仿宋_GB2312" w:hint="eastAsia"/>
          <w:color w:val="000000"/>
          <w:kern w:val="0"/>
          <w:sz w:val="32"/>
          <w:szCs w:val="32"/>
        </w:rPr>
        <w:t>开支范围，科学合理、实事求是地编制项目预算。横向项目根据委托单位的要求或合同约定，需要编制预算的，项目负责人应按要求或约定编制相应的预算。</w:t>
      </w:r>
    </w:p>
    <w:p w:rsidR="00FE55AB" w:rsidRPr="00366FA6" w:rsidRDefault="00FE55AB" w:rsidP="008D157F">
      <w:pPr>
        <w:widowControl/>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第十三条</w:t>
      </w:r>
      <w:r>
        <w:rPr>
          <w:rFonts w:ascii="仿宋_GB2312" w:eastAsia="仿宋_GB2312" w:hAnsi="宋体" w:cs="仿宋_GB2312"/>
          <w:b/>
          <w:bCs/>
          <w:color w:val="000000"/>
          <w:kern w:val="0"/>
          <w:sz w:val="32"/>
          <w:szCs w:val="32"/>
          <w:u w:val="single"/>
        </w:rPr>
        <w:t xml:space="preserve"> </w:t>
      </w:r>
      <w:r w:rsidRPr="00366FA6">
        <w:rPr>
          <w:rFonts w:ascii="仿宋_GB2312" w:eastAsia="仿宋_GB2312" w:hAnsi="宋体" w:cs="仿宋_GB2312"/>
          <w:color w:val="000000"/>
          <w:kern w:val="0"/>
          <w:sz w:val="32"/>
          <w:szCs w:val="32"/>
          <w:u w:val="single"/>
        </w:rPr>
        <w:t xml:space="preserve"> </w:t>
      </w:r>
      <w:r w:rsidRPr="00366FA6">
        <w:rPr>
          <w:rFonts w:ascii="仿宋_GB2312" w:eastAsia="仿宋_GB2312" w:hAnsi="宋体" w:cs="仿宋_GB2312" w:hint="eastAsia"/>
          <w:color w:val="000000"/>
          <w:kern w:val="0"/>
          <w:sz w:val="32"/>
          <w:szCs w:val="32"/>
          <w:u w:val="single"/>
        </w:rPr>
        <w:t>不同类型纵向项目支出预算的编制。项目立项单位对直接经费预算有相关规定或要求的，按照其规定或要求执行；没有规定或要求的，按下列办法执行：省级科研项目直接经费中的预算科目缩减为设备费、材料费</w:t>
      </w:r>
      <w:r w:rsidRPr="00366FA6">
        <w:rPr>
          <w:rFonts w:ascii="仿宋_GB2312" w:eastAsia="仿宋_GB2312" w:hAnsi="宋体" w:cs="仿宋_GB2312"/>
          <w:color w:val="000000"/>
          <w:kern w:val="0"/>
          <w:sz w:val="32"/>
          <w:szCs w:val="32"/>
          <w:u w:val="single"/>
        </w:rPr>
        <w:t>/</w:t>
      </w:r>
      <w:r w:rsidRPr="00366FA6">
        <w:rPr>
          <w:rFonts w:ascii="仿宋_GB2312" w:eastAsia="仿宋_GB2312" w:hAnsi="宋体" w:cs="仿宋_GB2312" w:hint="eastAsia"/>
          <w:color w:val="000000"/>
          <w:kern w:val="0"/>
          <w:sz w:val="32"/>
          <w:szCs w:val="32"/>
          <w:u w:val="single"/>
        </w:rPr>
        <w:t>测试化验加工费</w:t>
      </w:r>
      <w:r w:rsidRPr="00366FA6">
        <w:rPr>
          <w:rFonts w:ascii="仿宋_GB2312" w:eastAsia="仿宋_GB2312" w:hAnsi="宋体" w:cs="仿宋_GB2312"/>
          <w:color w:val="000000"/>
          <w:kern w:val="0"/>
          <w:sz w:val="32"/>
          <w:szCs w:val="32"/>
          <w:u w:val="single"/>
        </w:rPr>
        <w:t>/</w:t>
      </w:r>
      <w:r w:rsidRPr="00366FA6">
        <w:rPr>
          <w:rFonts w:ascii="仿宋_GB2312" w:eastAsia="仿宋_GB2312" w:hAnsi="宋体" w:cs="仿宋_GB2312" w:hint="eastAsia"/>
          <w:color w:val="000000"/>
          <w:kern w:val="0"/>
          <w:sz w:val="32"/>
          <w:szCs w:val="32"/>
          <w:u w:val="single"/>
        </w:rPr>
        <w:t>燃料动力费、差旅费</w:t>
      </w:r>
      <w:r w:rsidRPr="00366FA6">
        <w:rPr>
          <w:rFonts w:ascii="仿宋_GB2312" w:eastAsia="仿宋_GB2312" w:hAnsi="宋体" w:cs="仿宋_GB2312"/>
          <w:color w:val="000000"/>
          <w:kern w:val="0"/>
          <w:sz w:val="32"/>
          <w:szCs w:val="32"/>
          <w:u w:val="single"/>
        </w:rPr>
        <w:t>/</w:t>
      </w:r>
      <w:r w:rsidRPr="00366FA6">
        <w:rPr>
          <w:rFonts w:ascii="仿宋_GB2312" w:eastAsia="仿宋_GB2312" w:hAnsi="宋体" w:cs="仿宋_GB2312" w:hint="eastAsia"/>
          <w:color w:val="000000"/>
          <w:kern w:val="0"/>
          <w:sz w:val="32"/>
          <w:szCs w:val="32"/>
          <w:u w:val="single"/>
        </w:rPr>
        <w:t>会议费</w:t>
      </w:r>
      <w:r w:rsidRPr="00366FA6">
        <w:rPr>
          <w:rFonts w:ascii="仿宋_GB2312" w:eastAsia="仿宋_GB2312" w:hAnsi="宋体" w:cs="仿宋_GB2312"/>
          <w:color w:val="000000"/>
          <w:kern w:val="0"/>
          <w:sz w:val="32"/>
          <w:szCs w:val="32"/>
          <w:u w:val="single"/>
        </w:rPr>
        <w:t>/</w:t>
      </w:r>
      <w:r w:rsidRPr="00366FA6">
        <w:rPr>
          <w:rFonts w:ascii="仿宋_GB2312" w:eastAsia="仿宋_GB2312" w:hAnsi="宋体" w:cs="仿宋_GB2312" w:hint="eastAsia"/>
          <w:color w:val="000000"/>
          <w:kern w:val="0"/>
          <w:sz w:val="32"/>
          <w:szCs w:val="32"/>
          <w:u w:val="single"/>
        </w:rPr>
        <w:t>国际合作与交流费、劳务费</w:t>
      </w:r>
      <w:r w:rsidRPr="00366FA6">
        <w:rPr>
          <w:rFonts w:ascii="仿宋_GB2312" w:eastAsia="仿宋_GB2312" w:hAnsi="宋体" w:cs="仿宋_GB2312"/>
          <w:color w:val="000000"/>
          <w:kern w:val="0"/>
          <w:sz w:val="32"/>
          <w:szCs w:val="32"/>
          <w:u w:val="single"/>
        </w:rPr>
        <w:t>/</w:t>
      </w:r>
      <w:r w:rsidRPr="00366FA6">
        <w:rPr>
          <w:rFonts w:ascii="仿宋_GB2312" w:eastAsia="仿宋_GB2312" w:hAnsi="宋体" w:cs="仿宋_GB2312" w:hint="eastAsia"/>
          <w:color w:val="000000"/>
          <w:kern w:val="0"/>
          <w:sz w:val="32"/>
          <w:szCs w:val="32"/>
          <w:u w:val="single"/>
        </w:rPr>
        <w:t>专家咨询费，以及其它支出五类；间接经费的预算科目主要包括管理费和绩效支出等，项目负责人在编制项目经费预算时只需提供测算总额。</w:t>
      </w:r>
    </w:p>
    <w:p w:rsidR="00FE55AB" w:rsidRPr="008A508F" w:rsidRDefault="00FE55AB">
      <w:pPr>
        <w:widowControl/>
        <w:spacing w:line="360" w:lineRule="auto"/>
        <w:jc w:val="center"/>
        <w:rPr>
          <w:rFonts w:ascii="黑体" w:eastAsia="黑体" w:hAnsi="黑体" w:cs="Times New Roman"/>
          <w:color w:val="000000"/>
          <w:kern w:val="0"/>
          <w:sz w:val="32"/>
          <w:szCs w:val="32"/>
        </w:rPr>
      </w:pPr>
      <w:r w:rsidRPr="008A508F">
        <w:rPr>
          <w:rFonts w:ascii="黑体" w:eastAsia="黑体" w:hAnsi="黑体" w:cs="黑体" w:hint="eastAsia"/>
          <w:color w:val="000000"/>
          <w:kern w:val="0"/>
          <w:sz w:val="32"/>
          <w:szCs w:val="32"/>
        </w:rPr>
        <w:t>第四章</w:t>
      </w:r>
      <w:r w:rsidRPr="008A508F">
        <w:rPr>
          <w:rFonts w:ascii="黑体" w:eastAsia="黑体" w:hAnsi="黑体" w:cs="黑体"/>
          <w:color w:val="000000"/>
          <w:kern w:val="0"/>
          <w:sz w:val="32"/>
          <w:szCs w:val="32"/>
        </w:rPr>
        <w:t xml:space="preserve">  </w:t>
      </w:r>
      <w:r w:rsidRPr="008A508F">
        <w:rPr>
          <w:rFonts w:ascii="黑体" w:eastAsia="黑体" w:hAnsi="黑体" w:cs="黑体" w:hint="eastAsia"/>
          <w:color w:val="000000"/>
          <w:kern w:val="0"/>
          <w:sz w:val="32"/>
          <w:szCs w:val="32"/>
        </w:rPr>
        <w:t>立账与外</w:t>
      </w:r>
      <w:r w:rsidRPr="008A508F">
        <w:rPr>
          <w:rFonts w:ascii="黑体" w:eastAsia="黑体" w:hAnsi="宋体" w:cs="黑体" w:hint="eastAsia"/>
          <w:color w:val="000000"/>
          <w:kern w:val="0"/>
          <w:sz w:val="32"/>
          <w:szCs w:val="32"/>
        </w:rPr>
        <w:t>拨</w:t>
      </w:r>
    </w:p>
    <w:p w:rsidR="00FE55AB" w:rsidRPr="008A508F" w:rsidRDefault="00FE55AB" w:rsidP="008F70AD">
      <w:pPr>
        <w:widowControl/>
        <w:spacing w:line="360" w:lineRule="auto"/>
        <w:ind w:firstLine="525"/>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第十四条</w:t>
      </w:r>
      <w:r w:rsidRPr="008A508F">
        <w:rPr>
          <w:rFonts w:ascii="仿宋_GB2312" w:eastAsia="仿宋_GB2312" w:hAnsi="宋体" w:cs="仿宋_GB2312" w:hint="eastAsia"/>
          <w:color w:val="000000"/>
          <w:kern w:val="0"/>
          <w:sz w:val="32"/>
          <w:szCs w:val="32"/>
        </w:rPr>
        <w:t xml:space="preserve">　项目负责人依据项目任务书（或立项通知书）、合同等文件，通过学校科研经费管理系统办理项目立项、预算分配、来款认领等手续。经人文社科处审核、财务处确认，按照“一题一户”的原则，实行专户管理与核算。</w:t>
      </w:r>
    </w:p>
    <w:p w:rsidR="00FE55AB" w:rsidRPr="008A508F" w:rsidRDefault="00FE55AB" w:rsidP="005263E0">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第十五条</w:t>
      </w:r>
      <w:r w:rsidRPr="008A508F">
        <w:rPr>
          <w:rFonts w:ascii="仿宋_GB2312" w:eastAsia="仿宋_GB2312" w:hAnsi="宋体" w:cs="仿宋_GB2312" w:hint="eastAsia"/>
          <w:b/>
          <w:bCs/>
          <w:color w:val="000000"/>
          <w:kern w:val="0"/>
          <w:sz w:val="32"/>
          <w:szCs w:val="32"/>
        </w:rPr>
        <w:t xml:space="preserve">　</w:t>
      </w:r>
      <w:r w:rsidRPr="008A508F">
        <w:rPr>
          <w:rFonts w:ascii="仿宋_GB2312" w:eastAsia="仿宋_GB2312" w:hAnsi="宋体" w:cs="仿宋_GB2312" w:hint="eastAsia"/>
          <w:color w:val="000000"/>
          <w:kern w:val="0"/>
          <w:sz w:val="32"/>
          <w:szCs w:val="32"/>
        </w:rPr>
        <w:t>对于先开票据、后收款项的项目，</w:t>
      </w:r>
      <w:r>
        <w:rPr>
          <w:rFonts w:ascii="仿宋_GB2312" w:eastAsia="仿宋_GB2312" w:hAnsi="宋体" w:cs="仿宋_GB2312" w:hint="eastAsia"/>
          <w:color w:val="000000"/>
          <w:kern w:val="0"/>
          <w:sz w:val="32"/>
          <w:szCs w:val="32"/>
        </w:rPr>
        <w:t>借票人</w:t>
      </w:r>
      <w:r w:rsidRPr="008A508F">
        <w:rPr>
          <w:rFonts w:ascii="仿宋_GB2312" w:eastAsia="仿宋_GB2312" w:hAnsi="宋体" w:cs="仿宋_GB2312" w:hint="eastAsia"/>
          <w:color w:val="000000"/>
          <w:kern w:val="0"/>
          <w:sz w:val="32"/>
          <w:szCs w:val="32"/>
        </w:rPr>
        <w:t>须在项目立项后办理借用票据及项目担保手续</w:t>
      </w:r>
      <w:r>
        <w:rPr>
          <w:rFonts w:ascii="仿宋_GB2312" w:eastAsia="仿宋_GB2312" w:hAnsi="宋体" w:cs="仿宋_GB2312" w:hint="eastAsia"/>
          <w:color w:val="000000"/>
          <w:kern w:val="0"/>
          <w:sz w:val="32"/>
          <w:szCs w:val="32"/>
        </w:rPr>
        <w:t>，并</w:t>
      </w:r>
      <w:r w:rsidRPr="008A508F">
        <w:rPr>
          <w:rFonts w:ascii="仿宋_GB2312" w:eastAsia="仿宋_GB2312" w:hAnsi="宋体" w:cs="仿宋_GB2312" w:hint="eastAsia"/>
          <w:color w:val="000000"/>
          <w:kern w:val="0"/>
          <w:sz w:val="32"/>
          <w:szCs w:val="32"/>
        </w:rPr>
        <w:t>负责</w:t>
      </w:r>
      <w:r>
        <w:rPr>
          <w:rFonts w:ascii="仿宋_GB2312" w:eastAsia="仿宋_GB2312" w:hAnsi="宋体" w:cs="仿宋_GB2312" w:hint="eastAsia"/>
          <w:color w:val="000000"/>
          <w:kern w:val="0"/>
          <w:sz w:val="32"/>
          <w:szCs w:val="32"/>
        </w:rPr>
        <w:t>收回</w:t>
      </w:r>
      <w:r w:rsidRPr="008A508F">
        <w:rPr>
          <w:rFonts w:ascii="仿宋_GB2312" w:eastAsia="仿宋_GB2312" w:hAnsi="宋体" w:cs="仿宋_GB2312" w:hint="eastAsia"/>
          <w:color w:val="000000"/>
          <w:kern w:val="0"/>
          <w:sz w:val="32"/>
          <w:szCs w:val="32"/>
        </w:rPr>
        <w:t>应收款项或追回借用票据。款项到账后，办理来款认领手续。借用票据逾</w:t>
      </w:r>
      <w:r w:rsidRPr="008A508F">
        <w:rPr>
          <w:rFonts w:ascii="仿宋_GB2312" w:eastAsia="仿宋_GB2312" w:hAnsi="宋体" w:cs="仿宋_GB2312"/>
          <w:color w:val="000000"/>
          <w:kern w:val="0"/>
          <w:sz w:val="32"/>
          <w:szCs w:val="32"/>
        </w:rPr>
        <w:t>3</w:t>
      </w:r>
      <w:r w:rsidRPr="008A508F">
        <w:rPr>
          <w:rFonts w:ascii="仿宋_GB2312" w:eastAsia="仿宋_GB2312" w:hAnsi="宋体" w:cs="仿宋_GB2312" w:hint="eastAsia"/>
          <w:color w:val="000000"/>
          <w:kern w:val="0"/>
          <w:sz w:val="32"/>
          <w:szCs w:val="32"/>
        </w:rPr>
        <w:t>个月款项仍未到账或未退回票据的，财务处从借票人工资中逐月扣取借票金额。</w:t>
      </w:r>
    </w:p>
    <w:p w:rsidR="00FE55AB" w:rsidRPr="008A508F" w:rsidRDefault="00FE55AB" w:rsidP="008D157F">
      <w:pPr>
        <w:spacing w:line="360" w:lineRule="auto"/>
        <w:ind w:leftChars="22" w:left="46" w:firstLineChars="196" w:firstLine="549"/>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第十六条</w:t>
      </w:r>
      <w:r w:rsidRPr="008A508F">
        <w:rPr>
          <w:rFonts w:ascii="仿宋_GB2312" w:eastAsia="仿宋_GB2312" w:hAnsi="黑体" w:cs="仿宋_GB2312"/>
          <w:color w:val="000000"/>
          <w:kern w:val="0"/>
          <w:sz w:val="32"/>
          <w:szCs w:val="32"/>
          <w:u w:val="single"/>
        </w:rPr>
        <w:t xml:space="preserve">  </w:t>
      </w:r>
      <w:r w:rsidRPr="008A508F">
        <w:rPr>
          <w:rFonts w:ascii="仿宋_GB2312" w:eastAsia="仿宋_GB2312" w:hAnsi="宋体" w:cs="仿宋_GB2312" w:hint="eastAsia"/>
          <w:color w:val="000000"/>
          <w:kern w:val="0"/>
          <w:sz w:val="32"/>
          <w:szCs w:val="32"/>
          <w:u w:val="single"/>
        </w:rPr>
        <w:t>加强合同约定合作单位（个人）</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u w:val="single"/>
        </w:rPr>
        <w:t>外拨管理。多单位合作获得资助的纵向科研项目，按合同约定确需外拨</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u w:val="single"/>
        </w:rPr>
        <w:t>的，应在项目预算中单独列示，办理</w:t>
      </w:r>
      <w:r>
        <w:rPr>
          <w:rFonts w:ascii="仿宋_GB2312" w:eastAsia="仿宋_GB2312" w:hAnsi="宋体" w:cs="仿宋_GB2312" w:hint="eastAsia"/>
          <w:color w:val="000000"/>
          <w:kern w:val="0"/>
          <w:sz w:val="32"/>
          <w:szCs w:val="32"/>
          <w:u w:val="single"/>
        </w:rPr>
        <w:t>经费</w:t>
      </w:r>
      <w:r w:rsidRPr="008A508F">
        <w:rPr>
          <w:rFonts w:ascii="仿宋_GB2312" w:eastAsia="仿宋_GB2312" w:hAnsi="宋体" w:cs="仿宋_GB2312" w:hint="eastAsia"/>
          <w:color w:val="000000"/>
          <w:kern w:val="0"/>
          <w:sz w:val="32"/>
          <w:szCs w:val="32"/>
          <w:u w:val="single"/>
        </w:rPr>
        <w:t>外拨手续。</w:t>
      </w:r>
    </w:p>
    <w:p w:rsidR="00FE55AB" w:rsidRPr="008A508F" w:rsidRDefault="00FE55AB" w:rsidP="003378C5">
      <w:pPr>
        <w:spacing w:line="360" w:lineRule="auto"/>
        <w:ind w:leftChars="22" w:left="46" w:firstLineChars="196" w:firstLine="627"/>
        <w:rPr>
          <w:rFonts w:ascii="仿宋_GB2312" w:eastAsia="仿宋_GB2312" w:cs="Times New Roman"/>
          <w:color w:val="000000"/>
          <w:kern w:val="0"/>
          <w:sz w:val="32"/>
          <w:szCs w:val="32"/>
          <w:u w:val="single"/>
        </w:rPr>
      </w:pPr>
      <w:r>
        <w:rPr>
          <w:rFonts w:ascii="仿宋_GB2312" w:eastAsia="仿宋_GB2312" w:hAnsi="黑体" w:cs="仿宋_GB2312" w:hint="eastAsia"/>
          <w:color w:val="000000"/>
          <w:kern w:val="0"/>
          <w:sz w:val="32"/>
          <w:szCs w:val="32"/>
        </w:rPr>
        <w:t>（一）</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u w:val="single"/>
        </w:rPr>
        <w:t>外拨须提供</w:t>
      </w:r>
      <w:r>
        <w:rPr>
          <w:rFonts w:ascii="仿宋_GB2312" w:eastAsia="仿宋_GB2312" w:hAnsi="宋体" w:cs="仿宋_GB2312" w:hint="eastAsia"/>
          <w:color w:val="000000"/>
          <w:kern w:val="0"/>
          <w:sz w:val="32"/>
          <w:szCs w:val="32"/>
          <w:u w:val="single"/>
        </w:rPr>
        <w:t>外拨单位相关资料</w:t>
      </w:r>
      <w:r w:rsidRPr="008A508F">
        <w:rPr>
          <w:rFonts w:ascii="仿宋_GB2312" w:eastAsia="仿宋_GB2312" w:hAnsi="宋体" w:cs="仿宋_GB2312" w:hint="eastAsia"/>
          <w:color w:val="000000"/>
          <w:kern w:val="0"/>
          <w:sz w:val="32"/>
          <w:szCs w:val="32"/>
          <w:u w:val="single"/>
        </w:rPr>
        <w:t>并经人文社科处和财务处审核。合作方为企业单位的，还需提供企业法人营业执照、组织机构代码证、税务登记证等相关资料；合作方为学校、科研院所等事业单位的，需提供事业单位法人资格证书、组织机构代码证等相关资料。</w:t>
      </w:r>
    </w:p>
    <w:p w:rsidR="00FE55AB" w:rsidRPr="008A508F" w:rsidRDefault="00FE55AB" w:rsidP="003378C5">
      <w:pPr>
        <w:spacing w:line="360" w:lineRule="auto"/>
        <w:ind w:leftChars="22" w:left="46" w:firstLineChars="196" w:firstLine="627"/>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rPr>
        <w:t>（二）</w:t>
      </w:r>
      <w:r w:rsidRPr="008A508F">
        <w:rPr>
          <w:rFonts w:ascii="仿宋_GB2312" w:eastAsia="仿宋_GB2312" w:hAnsi="宋体" w:cs="仿宋_GB2312" w:hint="eastAsia"/>
          <w:color w:val="000000"/>
          <w:kern w:val="0"/>
          <w:sz w:val="32"/>
          <w:szCs w:val="32"/>
          <w:u w:val="single"/>
        </w:rPr>
        <w:t>项目</w:t>
      </w:r>
      <w:r>
        <w:rPr>
          <w:rFonts w:ascii="仿宋_GB2312" w:eastAsia="仿宋_GB2312" w:hAnsi="宋体" w:cs="仿宋_GB2312" w:hint="eastAsia"/>
          <w:color w:val="000000"/>
          <w:kern w:val="0"/>
          <w:sz w:val="32"/>
          <w:szCs w:val="32"/>
          <w:u w:val="single"/>
        </w:rPr>
        <w:t>负责</w:t>
      </w:r>
      <w:r w:rsidRPr="008A508F">
        <w:rPr>
          <w:rFonts w:ascii="仿宋_GB2312" w:eastAsia="仿宋_GB2312" w:hAnsi="宋体" w:cs="仿宋_GB2312" w:hint="eastAsia"/>
          <w:color w:val="000000"/>
          <w:kern w:val="0"/>
          <w:sz w:val="32"/>
          <w:szCs w:val="32"/>
          <w:u w:val="single"/>
        </w:rPr>
        <w:t>人对外拨</w:t>
      </w:r>
      <w:r w:rsidRPr="009A4B97">
        <w:rPr>
          <w:rFonts w:ascii="仿宋_GB2312" w:eastAsia="仿宋_GB2312" w:hAnsi="宋体" w:cs="仿宋_GB2312" w:hint="eastAsia"/>
          <w:color w:val="000000"/>
          <w:kern w:val="0"/>
          <w:sz w:val="32"/>
          <w:szCs w:val="32"/>
          <w:u w:val="single"/>
        </w:rPr>
        <w:t>经费</w:t>
      </w:r>
      <w:r w:rsidRPr="008A508F">
        <w:rPr>
          <w:rFonts w:ascii="仿宋_GB2312" w:eastAsia="仿宋_GB2312" w:hAnsi="宋体" w:cs="仿宋_GB2312" w:hint="eastAsia"/>
          <w:color w:val="000000"/>
          <w:kern w:val="0"/>
          <w:sz w:val="32"/>
          <w:szCs w:val="32"/>
          <w:u w:val="single"/>
        </w:rPr>
        <w:t>业务的单位（个人）报账支出的相关性、必要性、合理性和合法性负责。不得借科研合作之名挪用科研</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u w:val="single"/>
        </w:rPr>
        <w:t>，不得在</w:t>
      </w:r>
      <w:r>
        <w:rPr>
          <w:rFonts w:ascii="仿宋_GB2312" w:eastAsia="仿宋_GB2312" w:hAnsi="宋体" w:cs="仿宋_GB2312" w:hint="eastAsia"/>
          <w:color w:val="000000"/>
          <w:kern w:val="0"/>
          <w:sz w:val="32"/>
          <w:szCs w:val="32"/>
          <w:u w:val="single"/>
        </w:rPr>
        <w:t>合同</w:t>
      </w:r>
      <w:r w:rsidRPr="008A508F">
        <w:rPr>
          <w:rFonts w:ascii="仿宋_GB2312" w:eastAsia="仿宋_GB2312" w:hAnsi="宋体" w:cs="仿宋_GB2312" w:hint="eastAsia"/>
          <w:color w:val="000000"/>
          <w:kern w:val="0"/>
          <w:sz w:val="32"/>
          <w:szCs w:val="32"/>
          <w:u w:val="single"/>
        </w:rPr>
        <w:t>约定之外将</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u w:val="single"/>
        </w:rPr>
        <w:t>转入与项目负责人或成员有直接经济利益关系的关联单位或个人。</w:t>
      </w:r>
    </w:p>
    <w:p w:rsidR="00FE55AB" w:rsidRPr="008A508F" w:rsidRDefault="00FE55AB" w:rsidP="003378C5">
      <w:pPr>
        <w:spacing w:line="360" w:lineRule="auto"/>
        <w:ind w:leftChars="22" w:left="46" w:firstLineChars="196" w:firstLine="627"/>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rPr>
        <w:t>（三）</w:t>
      </w:r>
      <w:r w:rsidRPr="008A508F">
        <w:rPr>
          <w:rFonts w:ascii="仿宋_GB2312" w:eastAsia="仿宋_GB2312" w:hAnsi="宋体" w:cs="仿宋_GB2312" w:hint="eastAsia"/>
          <w:color w:val="000000"/>
          <w:kern w:val="0"/>
          <w:sz w:val="32"/>
          <w:szCs w:val="32"/>
        </w:rPr>
        <w:t>外拨合作</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rPr>
        <w:t>不计入科研管理费、科研绩效费计算的基数。因各种原因，应拨而未能拨出的</w:t>
      </w:r>
      <w:r>
        <w:rPr>
          <w:rFonts w:ascii="仿宋_GB2312" w:eastAsia="仿宋_GB2312" w:hAnsi="宋体" w:cs="仿宋_GB2312" w:hint="eastAsia"/>
          <w:color w:val="000000"/>
          <w:kern w:val="0"/>
          <w:sz w:val="32"/>
          <w:szCs w:val="32"/>
        </w:rPr>
        <w:t>经费</w:t>
      </w:r>
      <w:r w:rsidRPr="008A508F">
        <w:rPr>
          <w:rFonts w:ascii="仿宋_GB2312" w:eastAsia="仿宋_GB2312" w:hAnsi="宋体" w:cs="仿宋_GB2312" w:hint="eastAsia"/>
          <w:color w:val="000000"/>
          <w:kern w:val="0"/>
          <w:sz w:val="32"/>
          <w:szCs w:val="32"/>
        </w:rPr>
        <w:t>，需补提科研管理费。</w:t>
      </w:r>
    </w:p>
    <w:p w:rsidR="00FE55AB" w:rsidRPr="008A508F" w:rsidRDefault="00FE55AB" w:rsidP="008D157F">
      <w:pPr>
        <w:spacing w:line="360" w:lineRule="auto"/>
        <w:ind w:leftChars="22" w:left="46" w:firstLineChars="196" w:firstLine="549"/>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第十七条</w:t>
      </w:r>
      <w:r w:rsidRPr="008A508F">
        <w:rPr>
          <w:rFonts w:ascii="仿宋_GB2312" w:eastAsia="仿宋_GB2312" w:hAnsi="黑体" w:cs="仿宋_GB2312"/>
          <w:b/>
          <w:bCs/>
          <w:color w:val="000000"/>
          <w:kern w:val="0"/>
          <w:sz w:val="32"/>
          <w:szCs w:val="32"/>
          <w:u w:val="single"/>
        </w:rPr>
        <w:t xml:space="preserve"> </w:t>
      </w:r>
      <w:r w:rsidRPr="008A508F">
        <w:rPr>
          <w:rFonts w:ascii="仿宋_GB2312" w:eastAsia="仿宋_GB2312" w:hAnsi="黑体" w:cs="仿宋_GB2312"/>
          <w:color w:val="000000"/>
          <w:kern w:val="0"/>
          <w:sz w:val="32"/>
          <w:szCs w:val="32"/>
          <w:u w:val="single"/>
        </w:rPr>
        <w:t xml:space="preserve"> </w:t>
      </w:r>
      <w:r w:rsidRPr="008A508F">
        <w:rPr>
          <w:rFonts w:ascii="仿宋_GB2312" w:eastAsia="仿宋_GB2312" w:hAnsi="宋体" w:cs="仿宋_GB2312" w:hint="eastAsia"/>
          <w:color w:val="000000"/>
          <w:kern w:val="0"/>
          <w:sz w:val="32"/>
          <w:szCs w:val="32"/>
          <w:u w:val="single"/>
        </w:rPr>
        <w:t>加强非合同约定合作单位（个人）报账支出管理。非合同约定的合作（外协）单位或者以个人身份参加学校主持科研项目的，其发生的相关科研费用，只能在学校报账，不得外拨，而且原则上不得报销固定资产类支出项目、会议费等项目。</w:t>
      </w:r>
      <w:r>
        <w:rPr>
          <w:rFonts w:ascii="仿宋_GB2312" w:eastAsia="仿宋_GB2312" w:hAnsi="宋体" w:cs="仿宋_GB2312" w:hint="eastAsia"/>
          <w:color w:val="000000"/>
          <w:kern w:val="0"/>
          <w:sz w:val="32"/>
          <w:szCs w:val="32"/>
          <w:u w:val="single"/>
        </w:rPr>
        <w:t>项目负责人</w:t>
      </w:r>
      <w:r w:rsidRPr="008A508F">
        <w:rPr>
          <w:rFonts w:ascii="仿宋_GB2312" w:eastAsia="仿宋_GB2312" w:hAnsi="宋体" w:cs="仿宋_GB2312" w:hint="eastAsia"/>
          <w:color w:val="000000"/>
          <w:kern w:val="0"/>
          <w:sz w:val="32"/>
          <w:szCs w:val="32"/>
          <w:u w:val="single"/>
        </w:rPr>
        <w:t>对合作单位（个人）报账支出的相关性、必要性、真实性、有效性和合法性负责。</w:t>
      </w:r>
    </w:p>
    <w:p w:rsidR="00FE55AB" w:rsidRPr="00BE05E6" w:rsidRDefault="00FE55AB" w:rsidP="00C077F2">
      <w:pPr>
        <w:widowControl/>
        <w:spacing w:line="360" w:lineRule="auto"/>
        <w:jc w:val="center"/>
        <w:rPr>
          <w:rFonts w:ascii="黑体" w:eastAsia="黑体" w:hAnsi="黑体" w:cs="Times New Roman"/>
          <w:color w:val="000000"/>
          <w:kern w:val="0"/>
          <w:sz w:val="32"/>
          <w:szCs w:val="32"/>
        </w:rPr>
      </w:pPr>
      <w:r w:rsidRPr="00BE05E6">
        <w:rPr>
          <w:rFonts w:ascii="黑体" w:eastAsia="黑体" w:hAnsi="黑体" w:cs="黑体" w:hint="eastAsia"/>
          <w:color w:val="000000"/>
          <w:kern w:val="0"/>
          <w:sz w:val="32"/>
          <w:szCs w:val="32"/>
        </w:rPr>
        <w:t>第五章　预算执行</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第十八条</w:t>
      </w:r>
      <w:r w:rsidRPr="00BE05E6">
        <w:rPr>
          <w:rFonts w:ascii="仿宋_GB2312" w:eastAsia="仿宋_GB2312" w:hAnsi="黑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项目</w:t>
      </w:r>
      <w:r w:rsidRPr="00F25E4D">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使用涉及政府采购范围的，按照国家、省</w:t>
      </w:r>
      <w:r>
        <w:rPr>
          <w:rFonts w:ascii="仿宋_GB2312" w:eastAsia="仿宋_GB2312" w:hAnsi="宋体" w:cs="仿宋_GB2312" w:hint="eastAsia"/>
          <w:color w:val="000000"/>
          <w:kern w:val="0"/>
          <w:sz w:val="32"/>
          <w:szCs w:val="32"/>
          <w:u w:val="single"/>
        </w:rPr>
        <w:t>市</w:t>
      </w:r>
      <w:r w:rsidRPr="00BE05E6">
        <w:rPr>
          <w:rFonts w:ascii="仿宋_GB2312" w:eastAsia="仿宋_GB2312" w:hAnsi="宋体" w:cs="仿宋_GB2312" w:hint="eastAsia"/>
          <w:color w:val="000000"/>
          <w:kern w:val="0"/>
          <w:sz w:val="32"/>
          <w:szCs w:val="32"/>
          <w:u w:val="single"/>
        </w:rPr>
        <w:t>和学校有关管理规定执行。除项目立项单位有特别规定外，项目负责人在一定额度内可简化采购程序，按照学校科研项目采购的补充规定，自行采购科研设备，对急需设备和耗材，采用特事特办、随到随办的采购机制。</w:t>
      </w:r>
    </w:p>
    <w:p w:rsidR="00FE55AB" w:rsidRPr="00BE05E6" w:rsidRDefault="00FE55AB" w:rsidP="008D157F">
      <w:pPr>
        <w:widowControl/>
        <w:snapToGrid w:val="0"/>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第十九条</w:t>
      </w:r>
      <w:r w:rsidRPr="00BE05E6">
        <w:rPr>
          <w:rFonts w:ascii="仿宋_GB2312" w:eastAsia="仿宋_GB2312" w:hAnsi="宋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数据采集费、差旅费等支出，按照国家和学校有关管理规定执行。在纵向科研经费中列支从事野外考察、田野调查、心理测试、边远地区出差等科研活动而无法取得发票或者财政性票据的，在确保真实性的前提下，可</w:t>
      </w:r>
      <w:r w:rsidRPr="00BE05E6">
        <w:rPr>
          <w:rFonts w:ascii="仿宋_GB2312" w:eastAsia="仿宋_GB2312" w:hAnsi="宋体" w:cs="仿宋_GB2312" w:hint="eastAsia"/>
          <w:color w:val="000000"/>
          <w:kern w:val="0"/>
          <w:sz w:val="32"/>
          <w:szCs w:val="32"/>
        </w:rPr>
        <w:t>参照</w:t>
      </w:r>
      <w:r>
        <w:rPr>
          <w:rFonts w:ascii="仿宋_GB2312" w:eastAsia="仿宋_GB2312" w:hAnsi="宋体" w:cs="仿宋_GB2312" w:hint="eastAsia"/>
          <w:color w:val="000000"/>
          <w:kern w:val="0"/>
          <w:sz w:val="32"/>
          <w:szCs w:val="32"/>
        </w:rPr>
        <w:t>《扬州大学国内业务差旅费管理办法（试行）》（扬大财务</w:t>
      </w:r>
      <w:r w:rsidRPr="00E83B68">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2019</w:t>
      </w:r>
      <w:r w:rsidRPr="00E83B68">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7</w:t>
      </w:r>
      <w:r>
        <w:rPr>
          <w:rFonts w:ascii="仿宋_GB2312" w:eastAsia="仿宋_GB2312" w:hAnsi="宋体" w:cs="仿宋_GB2312" w:hint="eastAsia"/>
          <w:color w:val="000000"/>
          <w:kern w:val="0"/>
          <w:sz w:val="32"/>
          <w:szCs w:val="32"/>
        </w:rPr>
        <w:t>号）</w:t>
      </w:r>
      <w:r w:rsidRPr="00BE05E6">
        <w:rPr>
          <w:rFonts w:ascii="仿宋_GB2312" w:eastAsia="仿宋_GB2312" w:hAnsi="宋体" w:cs="仿宋_GB2312" w:hint="eastAsia"/>
          <w:color w:val="000000"/>
          <w:kern w:val="0"/>
          <w:sz w:val="32"/>
          <w:szCs w:val="32"/>
        </w:rPr>
        <w:t>予以报销。</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第二十条</w:t>
      </w:r>
      <w:r w:rsidRPr="00BE05E6">
        <w:rPr>
          <w:rFonts w:ascii="仿宋_GB2312" w:eastAsia="仿宋_GB2312" w:hAnsi="宋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对科研相关人员（含担任领导职务的专家学者）出国（境）开展国际合作与交流实行差别化管理，对为完成科研项目任务目标、从科研经费中列支的国际合作与交流费用实行单独管理，不纳入“三公”经费统计范围，不受零增长限制。</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第二十一条</w:t>
      </w:r>
      <w:r w:rsidRPr="00BE05E6">
        <w:rPr>
          <w:rFonts w:ascii="仿宋_GB2312" w:eastAsia="仿宋_GB2312" w:hAnsi="宋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在纵向项目实施中，因科研需要，邀请国内外专家学者和有关人员参加与项目有关且由学校主（承）办的会议，对确需负担的城市间费用、国际旅费等，可在其会议费等费用中报销。</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第二十二条</w:t>
      </w:r>
      <w:r w:rsidRPr="00BE05E6">
        <w:rPr>
          <w:rFonts w:ascii="仿宋_GB2312" w:eastAsia="仿宋_GB2312" w:hAnsi="宋体" w:cs="仿宋_GB2312"/>
          <w:color w:val="000000"/>
          <w:kern w:val="0"/>
          <w:sz w:val="32"/>
          <w:szCs w:val="32"/>
          <w:u w:val="single"/>
        </w:rPr>
        <w:t xml:space="preserve"> </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u w:val="single"/>
        </w:rPr>
        <w:t>与学</w:t>
      </w:r>
      <w:r w:rsidRPr="00BE05E6">
        <w:rPr>
          <w:rFonts w:ascii="仿宋_GB2312" w:eastAsia="仿宋_GB2312" w:hAnsi="宋体" w:cs="仿宋_GB2312" w:hint="eastAsia"/>
          <w:color w:val="000000"/>
          <w:kern w:val="0"/>
          <w:sz w:val="32"/>
          <w:szCs w:val="32"/>
          <w:u w:val="single"/>
        </w:rPr>
        <w:t>校签订劳动合同的编制外人员工资性支出、参与科研项目的退休返聘人员费用，可在省级科研项目劳务费中列支</w:t>
      </w:r>
      <w:r>
        <w:rPr>
          <w:rFonts w:ascii="仿宋_GB2312" w:eastAsia="仿宋_GB2312" w:hAnsi="宋体" w:cs="仿宋_GB2312" w:hint="eastAsia"/>
          <w:color w:val="000000"/>
          <w:kern w:val="0"/>
          <w:sz w:val="32"/>
          <w:szCs w:val="32"/>
          <w:u w:val="single"/>
        </w:rPr>
        <w:t>，不设比例限制</w:t>
      </w:r>
      <w:r w:rsidRPr="00BE05E6">
        <w:rPr>
          <w:rFonts w:ascii="仿宋_GB2312" w:eastAsia="仿宋_GB2312" w:hAnsi="宋体" w:cs="仿宋_GB2312" w:hint="eastAsia"/>
          <w:color w:val="000000"/>
          <w:kern w:val="0"/>
          <w:sz w:val="32"/>
          <w:szCs w:val="32"/>
          <w:u w:val="single"/>
        </w:rPr>
        <w:t>；除了项目立项单位有特别规定外，所有省级科研项目可以列支固定岗位或事业编制人员劳务费。对于全时全额承担国家重大项目的项目负责人，可以实行年薪制，所需经费允许在项目经费（含学校给予的项目配套</w:t>
      </w:r>
      <w:r>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）中列支并单独预算。</w:t>
      </w:r>
    </w:p>
    <w:p w:rsidR="00FE55AB" w:rsidRPr="00BE05E6" w:rsidRDefault="00FE55AB">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第二十三条</w:t>
      </w:r>
      <w:r w:rsidRPr="00BE05E6">
        <w:rPr>
          <w:rFonts w:ascii="仿宋_GB2312" w:eastAsia="仿宋_GB2312" w:hAnsi="宋体" w:cs="仿宋_GB2312" w:hint="eastAsia"/>
          <w:color w:val="000000"/>
          <w:kern w:val="0"/>
          <w:sz w:val="32"/>
          <w:szCs w:val="32"/>
        </w:rPr>
        <w:t xml:space="preserve">　项目实施过程中支付给单位的费用，一律采用银行转账方式结算。差旅费、劳务费、专家咨询费等支付给个人的费用，原则上不得使用现金结算。</w:t>
      </w:r>
    </w:p>
    <w:p w:rsidR="00FE55AB" w:rsidRPr="00BE05E6" w:rsidRDefault="00FE55AB" w:rsidP="008D157F">
      <w:pPr>
        <w:widowControl/>
        <w:snapToGrid w:val="0"/>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第二十四条</w:t>
      </w:r>
      <w:r w:rsidRPr="00BE05E6">
        <w:rPr>
          <w:rFonts w:ascii="仿宋_GB2312" w:eastAsia="仿宋_GB2312" w:hAnsi="宋体" w:cs="仿宋_GB2312" w:hint="eastAsia"/>
          <w:color w:val="000000"/>
          <w:kern w:val="0"/>
          <w:sz w:val="32"/>
          <w:szCs w:val="32"/>
        </w:rPr>
        <w:t xml:space="preserve">　项目</w:t>
      </w:r>
      <w:r>
        <w:rPr>
          <w:rFonts w:ascii="仿宋_GB2312" w:eastAsia="仿宋_GB2312" w:hAnsi="宋体" w:cs="仿宋_GB2312" w:hint="eastAsia"/>
          <w:color w:val="000000"/>
          <w:kern w:val="0"/>
          <w:sz w:val="32"/>
          <w:szCs w:val="32"/>
        </w:rPr>
        <w:t>经费</w:t>
      </w:r>
      <w:r w:rsidRPr="00BE05E6">
        <w:rPr>
          <w:rFonts w:ascii="仿宋_GB2312" w:eastAsia="仿宋_GB2312" w:hAnsi="宋体" w:cs="仿宋_GB2312" w:hint="eastAsia"/>
          <w:color w:val="000000"/>
          <w:kern w:val="0"/>
          <w:sz w:val="32"/>
          <w:szCs w:val="32"/>
        </w:rPr>
        <w:t>使用在坚持项目负责人负责制基础上，按下列审批权限执行：</w:t>
      </w:r>
    </w:p>
    <w:p w:rsidR="00FE55AB" w:rsidRPr="00BE05E6" w:rsidRDefault="00FE55AB" w:rsidP="003378C5">
      <w:pPr>
        <w:widowControl/>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BE05E6">
        <w:rPr>
          <w:rFonts w:ascii="仿宋_GB2312" w:eastAsia="仿宋_GB2312" w:hAnsi="宋体" w:cs="仿宋_GB2312" w:hint="eastAsia"/>
          <w:color w:val="000000"/>
          <w:kern w:val="0"/>
          <w:sz w:val="32"/>
          <w:szCs w:val="32"/>
        </w:rPr>
        <w:t>纵向项目单笔一次性在</w:t>
      </w:r>
      <w:r w:rsidRPr="00BE05E6">
        <w:rPr>
          <w:rFonts w:ascii="仿宋_GB2312" w:eastAsia="仿宋_GB2312" w:hAnsi="宋体" w:cs="仿宋_GB2312"/>
          <w:color w:val="000000"/>
          <w:kern w:val="0"/>
          <w:sz w:val="32"/>
          <w:szCs w:val="32"/>
        </w:rPr>
        <w:t>1</w:t>
      </w:r>
      <w:r w:rsidRPr="00BE05E6">
        <w:rPr>
          <w:rFonts w:ascii="仿宋_GB2312" w:eastAsia="仿宋_GB2312" w:hAnsi="宋体" w:cs="仿宋_GB2312" w:hint="eastAsia"/>
          <w:color w:val="000000"/>
          <w:kern w:val="0"/>
          <w:sz w:val="32"/>
          <w:szCs w:val="32"/>
        </w:rPr>
        <w:t>万元以下、横向项目单笔一次性在</w:t>
      </w:r>
      <w:r w:rsidRPr="00BE05E6">
        <w:rPr>
          <w:rFonts w:ascii="仿宋_GB2312" w:eastAsia="仿宋_GB2312" w:hAnsi="宋体" w:cs="仿宋_GB2312"/>
          <w:color w:val="000000"/>
          <w:kern w:val="0"/>
          <w:sz w:val="32"/>
          <w:szCs w:val="32"/>
        </w:rPr>
        <w:t>5</w:t>
      </w:r>
      <w:r w:rsidRPr="00BE05E6">
        <w:rPr>
          <w:rFonts w:ascii="仿宋_GB2312" w:eastAsia="仿宋_GB2312" w:hAnsi="宋体" w:cs="仿宋_GB2312" w:hint="eastAsia"/>
          <w:color w:val="000000"/>
          <w:kern w:val="0"/>
          <w:sz w:val="32"/>
          <w:szCs w:val="32"/>
        </w:rPr>
        <w:t>万元以下的支出，由项目负责人审批；如超出限额，须经项目负责人审核后，由各单位分管科研的领导审批。</w:t>
      </w:r>
    </w:p>
    <w:p w:rsidR="00FE55AB" w:rsidRPr="00BE05E6" w:rsidRDefault="00FE55AB" w:rsidP="003378C5">
      <w:pPr>
        <w:widowControl/>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BE05E6">
        <w:rPr>
          <w:rFonts w:ascii="仿宋_GB2312" w:eastAsia="仿宋_GB2312" w:hAnsi="宋体" w:cs="仿宋_GB2312" w:hint="eastAsia"/>
          <w:color w:val="000000"/>
          <w:kern w:val="0"/>
          <w:sz w:val="32"/>
          <w:szCs w:val="32"/>
        </w:rPr>
        <w:t>项目负责人本人发生的支出，须经各单位分管领导审批。</w:t>
      </w:r>
    </w:p>
    <w:p w:rsidR="00FE55AB" w:rsidRPr="00BE05E6" w:rsidRDefault="00FE55AB" w:rsidP="00C077F2">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第二十五条</w:t>
      </w:r>
      <w:r w:rsidRPr="00BE05E6">
        <w:rPr>
          <w:rFonts w:ascii="仿宋_GB2312" w:eastAsia="仿宋_GB2312" w:hAnsi="宋体" w:cs="仿宋_GB2312" w:hint="eastAsia"/>
          <w:color w:val="000000"/>
          <w:kern w:val="0"/>
          <w:sz w:val="32"/>
          <w:szCs w:val="32"/>
        </w:rPr>
        <w:t xml:space="preserve">　使用科研项目</w:t>
      </w:r>
      <w:r>
        <w:rPr>
          <w:rFonts w:ascii="仿宋_GB2312" w:eastAsia="仿宋_GB2312" w:hAnsi="宋体" w:cs="仿宋_GB2312" w:hint="eastAsia"/>
          <w:color w:val="000000"/>
          <w:kern w:val="0"/>
          <w:sz w:val="32"/>
          <w:szCs w:val="32"/>
        </w:rPr>
        <w:t>经费</w:t>
      </w:r>
      <w:r w:rsidRPr="00BE05E6">
        <w:rPr>
          <w:rFonts w:ascii="仿宋_GB2312" w:eastAsia="仿宋_GB2312" w:hAnsi="宋体" w:cs="仿宋_GB2312" w:hint="eastAsia"/>
          <w:color w:val="000000"/>
          <w:kern w:val="0"/>
          <w:sz w:val="32"/>
          <w:szCs w:val="32"/>
        </w:rPr>
        <w:t>购置或形成的固定资产、无形资产，均属于国有资产，其取得、使用、保管、处置等，须按学校有关规定统一管理与核算。</w:t>
      </w:r>
    </w:p>
    <w:p w:rsidR="00FE55AB" w:rsidRPr="00BE05E6" w:rsidRDefault="00FE55AB" w:rsidP="00C077F2">
      <w:pPr>
        <w:widowControl/>
        <w:spacing w:line="360" w:lineRule="auto"/>
        <w:jc w:val="center"/>
        <w:rPr>
          <w:rFonts w:ascii="黑体" w:eastAsia="黑体" w:cs="Times New Roman"/>
          <w:color w:val="000000"/>
          <w:kern w:val="0"/>
          <w:sz w:val="32"/>
          <w:szCs w:val="32"/>
        </w:rPr>
      </w:pPr>
      <w:r w:rsidRPr="00BE05E6">
        <w:rPr>
          <w:rFonts w:ascii="黑体" w:eastAsia="黑体" w:cs="黑体" w:hint="eastAsia"/>
          <w:color w:val="000000"/>
          <w:kern w:val="0"/>
          <w:sz w:val="32"/>
          <w:szCs w:val="32"/>
        </w:rPr>
        <w:t>第六章</w:t>
      </w:r>
      <w:r w:rsidRPr="00BE05E6">
        <w:rPr>
          <w:rFonts w:ascii="黑体" w:eastAsia="黑体" w:cs="黑体"/>
          <w:color w:val="000000"/>
          <w:kern w:val="0"/>
          <w:sz w:val="32"/>
          <w:szCs w:val="32"/>
        </w:rPr>
        <w:t xml:space="preserve">  </w:t>
      </w:r>
      <w:r w:rsidRPr="00BE05E6">
        <w:rPr>
          <w:rFonts w:ascii="黑体" w:eastAsia="黑体" w:cs="黑体" w:hint="eastAsia"/>
          <w:color w:val="000000"/>
          <w:kern w:val="0"/>
          <w:sz w:val="32"/>
          <w:szCs w:val="32"/>
        </w:rPr>
        <w:t>间接经费与横向津贴绩效</w:t>
      </w:r>
    </w:p>
    <w:p w:rsidR="00FE55AB" w:rsidRPr="00BE05E6" w:rsidRDefault="00FE55AB" w:rsidP="008D157F">
      <w:pPr>
        <w:widowControl/>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第二十六条</w:t>
      </w:r>
      <w:r w:rsidRPr="00BE05E6">
        <w:rPr>
          <w:rFonts w:ascii="仿宋_GB2312" w:eastAsia="仿宋_GB2312" w:hAnsi="宋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间接经费使用坚持成本补偿原则，按照“谁使用谁付费、谁受益谁承担”的原则，优先保障学校科研成本补偿；坚持激励导向原则，更好地调动教师从事科研活动工作的积极性、主动性和创造性；坚持分级管理原则，由学校、二级单位和项目负责人三级分别承担相应的管理职责，并根据规定合理分配间接经费。</w:t>
      </w:r>
    </w:p>
    <w:p w:rsidR="00FE55AB" w:rsidRPr="00BE05E6" w:rsidRDefault="00FE55AB" w:rsidP="008D157F">
      <w:pPr>
        <w:widowControl/>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第二十七条</w:t>
      </w:r>
      <w:r w:rsidRPr="00BE05E6">
        <w:rPr>
          <w:rFonts w:ascii="仿宋_GB2312" w:eastAsia="仿宋_GB2312" w:hAnsi="宋体" w:cs="仿宋_GB2312"/>
          <w:b/>
          <w:bCs/>
          <w:color w:val="000000"/>
          <w:kern w:val="0"/>
          <w:sz w:val="32"/>
          <w:szCs w:val="32"/>
        </w:rPr>
        <w:t xml:space="preserve"> </w:t>
      </w:r>
      <w:r w:rsidRPr="00BE05E6">
        <w:rPr>
          <w:rFonts w:ascii="仿宋_GB2312" w:eastAsia="仿宋_GB2312" w:hAnsi="宋体" w:cs="仿宋_GB2312"/>
          <w:color w:val="000000"/>
          <w:kern w:val="0"/>
          <w:sz w:val="32"/>
          <w:szCs w:val="32"/>
        </w:rPr>
        <w:t xml:space="preserve"> </w:t>
      </w:r>
      <w:r w:rsidRPr="00BE05E6">
        <w:rPr>
          <w:rFonts w:ascii="仿宋_GB2312" w:eastAsia="仿宋_GB2312" w:hAnsi="宋体" w:cs="仿宋_GB2312" w:hint="eastAsia"/>
          <w:color w:val="000000"/>
          <w:kern w:val="0"/>
          <w:sz w:val="32"/>
          <w:szCs w:val="32"/>
        </w:rPr>
        <w:t>间接经费根据项目资助总额，按照超额累退比例法核定。分为三个档次：</w:t>
      </w:r>
    </w:p>
    <w:p w:rsidR="00FE55AB" w:rsidRPr="00BE05E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sidRPr="00BE05E6">
        <w:rPr>
          <w:rFonts w:ascii="仿宋_GB2312" w:eastAsia="仿宋_GB2312" w:hAnsi="宋体" w:cs="仿宋_GB2312" w:hint="eastAsia"/>
          <w:color w:val="000000"/>
          <w:kern w:val="0"/>
          <w:sz w:val="32"/>
          <w:szCs w:val="32"/>
        </w:rPr>
        <w:t>中央财政科研项目具体比例：</w:t>
      </w:r>
      <w:r w:rsidRPr="00BE05E6">
        <w:rPr>
          <w:rFonts w:ascii="仿宋_GB2312" w:eastAsia="仿宋_GB2312" w:hAnsi="宋体" w:cs="仿宋_GB2312"/>
          <w:color w:val="000000"/>
          <w:kern w:val="0"/>
          <w:sz w:val="32"/>
          <w:szCs w:val="32"/>
        </w:rPr>
        <w:t>50</w:t>
      </w:r>
      <w:r w:rsidRPr="00BE05E6">
        <w:rPr>
          <w:rFonts w:ascii="仿宋_GB2312" w:eastAsia="仿宋_GB2312" w:hAnsi="宋体" w:cs="仿宋_GB2312" w:hint="eastAsia"/>
          <w:color w:val="000000"/>
          <w:kern w:val="0"/>
          <w:sz w:val="32"/>
          <w:szCs w:val="32"/>
        </w:rPr>
        <w:t>万元及以下部分为</w:t>
      </w:r>
      <w:r w:rsidRPr="00BE05E6">
        <w:rPr>
          <w:rFonts w:ascii="仿宋_GB2312" w:eastAsia="仿宋_GB2312" w:hAnsi="宋体" w:cs="仿宋_GB2312"/>
          <w:color w:val="000000"/>
          <w:kern w:val="0"/>
          <w:sz w:val="32"/>
          <w:szCs w:val="32"/>
        </w:rPr>
        <w:t>30%</w:t>
      </w:r>
      <w:r w:rsidRPr="00BE05E6">
        <w:rPr>
          <w:rFonts w:ascii="仿宋_GB2312" w:eastAsia="仿宋_GB2312" w:hAnsi="宋体" w:cs="仿宋_GB2312" w:hint="eastAsia"/>
          <w:color w:val="000000"/>
          <w:kern w:val="0"/>
          <w:sz w:val="32"/>
          <w:szCs w:val="32"/>
        </w:rPr>
        <w:t>；超过</w:t>
      </w:r>
      <w:r w:rsidRPr="00BE05E6">
        <w:rPr>
          <w:rFonts w:ascii="仿宋_GB2312" w:eastAsia="仿宋_GB2312" w:hAnsi="宋体" w:cs="仿宋_GB2312"/>
          <w:color w:val="000000"/>
          <w:kern w:val="0"/>
          <w:sz w:val="32"/>
          <w:szCs w:val="32"/>
        </w:rPr>
        <w:t>50</w:t>
      </w:r>
      <w:r w:rsidRPr="00BE05E6">
        <w:rPr>
          <w:rFonts w:ascii="仿宋_GB2312" w:eastAsia="仿宋_GB2312" w:hAnsi="宋体" w:cs="仿宋_GB2312" w:hint="eastAsia"/>
          <w:color w:val="000000"/>
          <w:kern w:val="0"/>
          <w:sz w:val="32"/>
          <w:szCs w:val="32"/>
        </w:rPr>
        <w:t>万元至</w:t>
      </w:r>
      <w:r w:rsidRPr="00BE05E6">
        <w:rPr>
          <w:rFonts w:ascii="仿宋_GB2312" w:eastAsia="仿宋_GB2312" w:hAnsi="宋体" w:cs="仿宋_GB2312"/>
          <w:color w:val="000000"/>
          <w:kern w:val="0"/>
          <w:sz w:val="32"/>
          <w:szCs w:val="32"/>
        </w:rPr>
        <w:t>500</w:t>
      </w:r>
      <w:r w:rsidRPr="00BE05E6">
        <w:rPr>
          <w:rFonts w:ascii="仿宋_GB2312" w:eastAsia="仿宋_GB2312" w:hAnsi="宋体" w:cs="仿宋_GB2312" w:hint="eastAsia"/>
          <w:color w:val="000000"/>
          <w:kern w:val="0"/>
          <w:sz w:val="32"/>
          <w:szCs w:val="32"/>
        </w:rPr>
        <w:t>万元的部分为</w:t>
      </w:r>
      <w:r w:rsidRPr="00BE05E6">
        <w:rPr>
          <w:rFonts w:ascii="仿宋_GB2312" w:eastAsia="仿宋_GB2312" w:hAnsi="宋体" w:cs="仿宋_GB2312"/>
          <w:color w:val="000000"/>
          <w:kern w:val="0"/>
          <w:sz w:val="32"/>
          <w:szCs w:val="32"/>
        </w:rPr>
        <w:t>20%</w:t>
      </w:r>
      <w:r w:rsidRPr="00BE05E6">
        <w:rPr>
          <w:rFonts w:ascii="仿宋_GB2312" w:eastAsia="仿宋_GB2312" w:hAnsi="宋体" w:cs="仿宋_GB2312" w:hint="eastAsia"/>
          <w:color w:val="000000"/>
          <w:kern w:val="0"/>
          <w:sz w:val="32"/>
          <w:szCs w:val="32"/>
        </w:rPr>
        <w:t>；超过</w:t>
      </w:r>
      <w:r w:rsidRPr="00BE05E6">
        <w:rPr>
          <w:rFonts w:ascii="仿宋_GB2312" w:eastAsia="仿宋_GB2312" w:hAnsi="宋体" w:cs="仿宋_GB2312"/>
          <w:color w:val="000000"/>
          <w:kern w:val="0"/>
          <w:sz w:val="32"/>
          <w:szCs w:val="32"/>
        </w:rPr>
        <w:t>500</w:t>
      </w:r>
      <w:r w:rsidRPr="00BE05E6">
        <w:rPr>
          <w:rFonts w:ascii="仿宋_GB2312" w:eastAsia="仿宋_GB2312" w:hAnsi="宋体" w:cs="仿宋_GB2312" w:hint="eastAsia"/>
          <w:color w:val="000000"/>
          <w:kern w:val="0"/>
          <w:sz w:val="32"/>
          <w:szCs w:val="32"/>
        </w:rPr>
        <w:t>万元的部分为</w:t>
      </w:r>
      <w:r w:rsidRPr="00BE05E6">
        <w:rPr>
          <w:rFonts w:ascii="仿宋_GB2312" w:eastAsia="仿宋_GB2312" w:hAnsi="宋体" w:cs="仿宋_GB2312"/>
          <w:color w:val="000000"/>
          <w:kern w:val="0"/>
          <w:sz w:val="32"/>
          <w:szCs w:val="32"/>
        </w:rPr>
        <w:t>13%</w:t>
      </w:r>
      <w:r w:rsidRPr="00BE05E6">
        <w:rPr>
          <w:rFonts w:ascii="仿宋_GB2312" w:eastAsia="仿宋_GB2312" w:hAnsi="宋体" w:cs="仿宋_GB2312" w:hint="eastAsia"/>
          <w:color w:val="000000"/>
          <w:kern w:val="0"/>
          <w:sz w:val="32"/>
          <w:szCs w:val="32"/>
        </w:rPr>
        <w:t>。</w:t>
      </w:r>
    </w:p>
    <w:p w:rsidR="00FE55AB" w:rsidRPr="00BE05E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sidRPr="00BE05E6">
        <w:rPr>
          <w:rFonts w:ascii="仿宋_GB2312" w:eastAsia="仿宋_GB2312" w:hAnsi="宋体" w:cs="仿宋_GB2312" w:hint="eastAsia"/>
          <w:color w:val="000000"/>
          <w:kern w:val="0"/>
          <w:sz w:val="32"/>
          <w:szCs w:val="32"/>
        </w:rPr>
        <w:t>地方财政科研项目具体比例：</w:t>
      </w:r>
      <w:r w:rsidRPr="00BE05E6">
        <w:rPr>
          <w:rFonts w:ascii="仿宋_GB2312" w:eastAsia="仿宋_GB2312" w:hAnsi="宋体" w:cs="仿宋_GB2312"/>
          <w:color w:val="000000"/>
          <w:kern w:val="0"/>
          <w:sz w:val="32"/>
          <w:szCs w:val="32"/>
        </w:rPr>
        <w:t>10</w:t>
      </w:r>
      <w:r w:rsidRPr="00BE05E6">
        <w:rPr>
          <w:rFonts w:ascii="仿宋_GB2312" w:eastAsia="仿宋_GB2312" w:hAnsi="宋体" w:cs="仿宋_GB2312" w:hint="eastAsia"/>
          <w:color w:val="000000"/>
          <w:kern w:val="0"/>
          <w:sz w:val="32"/>
          <w:szCs w:val="32"/>
        </w:rPr>
        <w:t>万元及以下部分提取比例为</w:t>
      </w:r>
      <w:r w:rsidRPr="00BE05E6">
        <w:rPr>
          <w:rFonts w:ascii="仿宋_GB2312" w:eastAsia="仿宋_GB2312" w:hAnsi="宋体" w:cs="仿宋_GB2312"/>
          <w:color w:val="000000"/>
          <w:kern w:val="0"/>
          <w:sz w:val="32"/>
          <w:szCs w:val="32"/>
        </w:rPr>
        <w:t>40%</w:t>
      </w:r>
      <w:r w:rsidRPr="00BE05E6">
        <w:rPr>
          <w:rFonts w:ascii="仿宋_GB2312" w:eastAsia="仿宋_GB2312" w:hAnsi="宋体" w:cs="仿宋_GB2312" w:hint="eastAsia"/>
          <w:color w:val="000000"/>
          <w:kern w:val="0"/>
          <w:sz w:val="32"/>
          <w:szCs w:val="32"/>
        </w:rPr>
        <w:t>；超过</w:t>
      </w:r>
      <w:r w:rsidRPr="00BE05E6">
        <w:rPr>
          <w:rFonts w:ascii="仿宋_GB2312" w:eastAsia="仿宋_GB2312" w:hAnsi="宋体" w:cs="仿宋_GB2312"/>
          <w:color w:val="000000"/>
          <w:kern w:val="0"/>
          <w:sz w:val="32"/>
          <w:szCs w:val="32"/>
        </w:rPr>
        <w:t>10</w:t>
      </w:r>
      <w:r w:rsidRPr="00BE05E6">
        <w:rPr>
          <w:rFonts w:ascii="仿宋_GB2312" w:eastAsia="仿宋_GB2312" w:hAnsi="宋体" w:cs="仿宋_GB2312" w:hint="eastAsia"/>
          <w:color w:val="000000"/>
          <w:kern w:val="0"/>
          <w:sz w:val="32"/>
          <w:szCs w:val="32"/>
        </w:rPr>
        <w:t>万元至</w:t>
      </w:r>
      <w:r w:rsidRPr="00BE05E6">
        <w:rPr>
          <w:rFonts w:ascii="仿宋_GB2312" w:eastAsia="仿宋_GB2312" w:hAnsi="宋体" w:cs="仿宋_GB2312"/>
          <w:color w:val="000000"/>
          <w:kern w:val="0"/>
          <w:sz w:val="32"/>
          <w:szCs w:val="32"/>
        </w:rPr>
        <w:t>50</w:t>
      </w:r>
      <w:r w:rsidRPr="00BE05E6">
        <w:rPr>
          <w:rFonts w:ascii="仿宋_GB2312" w:eastAsia="仿宋_GB2312" w:hAnsi="宋体" w:cs="仿宋_GB2312" w:hint="eastAsia"/>
          <w:color w:val="000000"/>
          <w:kern w:val="0"/>
          <w:sz w:val="32"/>
          <w:szCs w:val="32"/>
        </w:rPr>
        <w:t>万元（含）的部分提取比例为</w:t>
      </w:r>
      <w:r w:rsidRPr="00BE05E6">
        <w:rPr>
          <w:rFonts w:ascii="仿宋_GB2312" w:eastAsia="仿宋_GB2312" w:hAnsi="宋体" w:cs="仿宋_GB2312"/>
          <w:color w:val="000000"/>
          <w:kern w:val="0"/>
          <w:sz w:val="32"/>
          <w:szCs w:val="32"/>
        </w:rPr>
        <w:t>30%</w:t>
      </w:r>
      <w:r w:rsidRPr="00BE05E6">
        <w:rPr>
          <w:rFonts w:ascii="仿宋_GB2312" w:eastAsia="仿宋_GB2312" w:hAnsi="宋体" w:cs="仿宋_GB2312" w:hint="eastAsia"/>
          <w:color w:val="000000"/>
          <w:kern w:val="0"/>
          <w:sz w:val="32"/>
          <w:szCs w:val="32"/>
        </w:rPr>
        <w:t>；超过</w:t>
      </w:r>
      <w:r w:rsidRPr="00BE05E6">
        <w:rPr>
          <w:rFonts w:ascii="仿宋_GB2312" w:eastAsia="仿宋_GB2312" w:hAnsi="宋体" w:cs="仿宋_GB2312"/>
          <w:color w:val="000000"/>
          <w:kern w:val="0"/>
          <w:sz w:val="32"/>
          <w:szCs w:val="32"/>
        </w:rPr>
        <w:t>50</w:t>
      </w:r>
      <w:r w:rsidRPr="00BE05E6">
        <w:rPr>
          <w:rFonts w:ascii="仿宋_GB2312" w:eastAsia="仿宋_GB2312" w:hAnsi="宋体" w:cs="仿宋_GB2312" w:hint="eastAsia"/>
          <w:color w:val="000000"/>
          <w:kern w:val="0"/>
          <w:sz w:val="32"/>
          <w:szCs w:val="32"/>
        </w:rPr>
        <w:t>万元的部分提取比例为</w:t>
      </w:r>
      <w:r w:rsidRPr="00BE05E6">
        <w:rPr>
          <w:rFonts w:ascii="仿宋_GB2312" w:eastAsia="仿宋_GB2312" w:hAnsi="宋体" w:cs="仿宋_GB2312"/>
          <w:color w:val="000000"/>
          <w:kern w:val="0"/>
          <w:sz w:val="32"/>
          <w:szCs w:val="32"/>
        </w:rPr>
        <w:t>20%</w:t>
      </w:r>
      <w:r w:rsidRPr="00BE05E6">
        <w:rPr>
          <w:rFonts w:ascii="仿宋_GB2312" w:eastAsia="仿宋_GB2312" w:hAnsi="宋体" w:cs="仿宋_GB2312" w:hint="eastAsia"/>
          <w:color w:val="000000"/>
          <w:kern w:val="0"/>
          <w:sz w:val="32"/>
          <w:szCs w:val="32"/>
        </w:rPr>
        <w:t>。</w:t>
      </w:r>
    </w:p>
    <w:p w:rsidR="00FE55AB" w:rsidRPr="00BE05E6" w:rsidRDefault="00FE55AB" w:rsidP="003378C5">
      <w:pPr>
        <w:widowControl/>
        <w:spacing w:line="360" w:lineRule="auto"/>
        <w:ind w:firstLineChars="200" w:firstLine="640"/>
        <w:jc w:val="left"/>
        <w:rPr>
          <w:rFonts w:ascii="仿宋_GB2312" w:eastAsia="仿宋_GB2312" w:cs="Times New Roman"/>
          <w:color w:val="000000"/>
          <w:kern w:val="0"/>
          <w:sz w:val="32"/>
          <w:szCs w:val="32"/>
        </w:rPr>
      </w:pPr>
      <w:r w:rsidRPr="00BE05E6">
        <w:rPr>
          <w:rFonts w:ascii="仿宋_GB2312" w:eastAsia="仿宋_GB2312" w:hAnsi="宋体" w:cs="仿宋_GB2312" w:hint="eastAsia"/>
          <w:color w:val="000000"/>
          <w:kern w:val="0"/>
          <w:sz w:val="32"/>
          <w:szCs w:val="32"/>
        </w:rPr>
        <w:t>项目立项单位对间接经费提取有专门规定的，按规定执行。</w:t>
      </w:r>
    </w:p>
    <w:p w:rsidR="00FE55AB" w:rsidRPr="00BE05E6" w:rsidRDefault="00FE55AB" w:rsidP="000C2A02">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第二十八条</w:t>
      </w:r>
      <w:r w:rsidRPr="00BE05E6">
        <w:rPr>
          <w:rFonts w:ascii="仿宋_GB2312" w:eastAsia="仿宋_GB2312" w:hAnsi="宋体" w:cs="仿宋_GB2312" w:hint="eastAsia"/>
          <w:color w:val="000000"/>
          <w:kern w:val="0"/>
          <w:sz w:val="32"/>
          <w:szCs w:val="32"/>
        </w:rPr>
        <w:t xml:space="preserve">　根据国家相关规定，间接</w:t>
      </w:r>
      <w:r>
        <w:rPr>
          <w:rFonts w:ascii="仿宋_GB2312" w:eastAsia="仿宋_GB2312" w:hAnsi="宋体" w:cs="仿宋_GB2312" w:hint="eastAsia"/>
          <w:color w:val="000000"/>
          <w:kern w:val="0"/>
          <w:sz w:val="32"/>
          <w:szCs w:val="32"/>
        </w:rPr>
        <w:t>经费</w:t>
      </w:r>
      <w:r w:rsidRPr="00BE05E6">
        <w:rPr>
          <w:rFonts w:ascii="仿宋_GB2312" w:eastAsia="仿宋_GB2312" w:hAnsi="宋体" w:cs="仿宋_GB2312" w:hint="eastAsia"/>
          <w:color w:val="000000"/>
          <w:kern w:val="0"/>
          <w:sz w:val="32"/>
          <w:szCs w:val="32"/>
        </w:rPr>
        <w:t>由学校统筹管理，并按照一定比例在学校和项目组之间进行分配和使用</w:t>
      </w:r>
      <w:r>
        <w:rPr>
          <w:rFonts w:ascii="仿宋_GB2312" w:eastAsia="仿宋_GB2312" w:hAnsi="宋体" w:cs="仿宋_GB2312" w:hint="eastAsia"/>
          <w:color w:val="000000"/>
          <w:kern w:val="0"/>
          <w:sz w:val="32"/>
          <w:szCs w:val="32"/>
        </w:rPr>
        <w:t>。</w:t>
      </w:r>
    </w:p>
    <w:p w:rsidR="00FE55AB" w:rsidRDefault="00FE55AB" w:rsidP="003378C5">
      <w:pPr>
        <w:widowControl/>
        <w:snapToGrid w:val="0"/>
        <w:spacing w:line="360" w:lineRule="auto"/>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）科研管理费：按项目总经费的</w:t>
      </w: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提取，由学校统一管理和使用。学校出资立项的科研项目，不提取科研管理费。</w:t>
      </w:r>
    </w:p>
    <w:p w:rsidR="00FE55AB" w:rsidRPr="00BE05E6" w:rsidRDefault="00FE55AB" w:rsidP="003378C5">
      <w:pPr>
        <w:widowControl/>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BE05E6">
        <w:rPr>
          <w:rFonts w:ascii="仿宋_GB2312" w:eastAsia="仿宋_GB2312" w:hAnsi="宋体" w:cs="仿宋_GB2312" w:hint="eastAsia"/>
          <w:color w:val="000000"/>
          <w:kern w:val="0"/>
          <w:sz w:val="32"/>
          <w:szCs w:val="32"/>
        </w:rPr>
        <w:t>科研绩效：</w:t>
      </w:r>
      <w:r>
        <w:rPr>
          <w:rFonts w:ascii="仿宋_GB2312" w:eastAsia="仿宋_GB2312" w:hAnsi="宋体" w:cs="仿宋_GB2312" w:hint="eastAsia"/>
          <w:color w:val="000000"/>
          <w:kern w:val="0"/>
          <w:sz w:val="32"/>
          <w:szCs w:val="32"/>
        </w:rPr>
        <w:t>按扣除科研管理费后的间接经费提取分配。</w:t>
      </w:r>
      <w:r w:rsidRPr="00BE05E6">
        <w:rPr>
          <w:rFonts w:ascii="仿宋_GB2312" w:eastAsia="仿宋_GB2312" w:hAnsi="宋体" w:cs="仿宋_GB2312" w:hint="eastAsia"/>
          <w:color w:val="000000"/>
          <w:kern w:val="0"/>
          <w:sz w:val="32"/>
          <w:szCs w:val="32"/>
        </w:rPr>
        <w:t>根据项目经费下拨、项目研究进展和完成质量情况，科研绩效分两次进行，分别于立项后第二年年度检查（或中期检查）合格和项目结项后各提取</w:t>
      </w:r>
      <w:r w:rsidRPr="00BE05E6">
        <w:rPr>
          <w:rFonts w:ascii="仿宋_GB2312" w:eastAsia="仿宋_GB2312" w:hAnsi="宋体" w:cs="仿宋_GB2312"/>
          <w:color w:val="000000"/>
          <w:kern w:val="0"/>
          <w:sz w:val="32"/>
          <w:szCs w:val="32"/>
        </w:rPr>
        <w:t>50%</w:t>
      </w:r>
      <w:r w:rsidRPr="00BE05E6">
        <w:rPr>
          <w:rFonts w:ascii="仿宋_GB2312" w:eastAsia="仿宋_GB2312" w:hAnsi="宋体" w:cs="仿宋_GB2312" w:hint="eastAsia"/>
          <w:color w:val="000000"/>
          <w:kern w:val="0"/>
          <w:sz w:val="32"/>
          <w:szCs w:val="32"/>
        </w:rPr>
        <w:t>。</w:t>
      </w:r>
      <w:r w:rsidRPr="00BE05E6">
        <w:rPr>
          <w:rFonts w:ascii="仿宋_GB2312" w:eastAsia="仿宋_GB2312" w:hAnsi="宋体" w:cs="仿宋_GB2312" w:hint="eastAsia"/>
          <w:color w:val="000000"/>
          <w:kern w:val="0"/>
          <w:sz w:val="32"/>
          <w:szCs w:val="32"/>
          <w:u w:val="single"/>
        </w:rPr>
        <w:t>科研绩效的</w:t>
      </w:r>
      <w:r w:rsidRPr="00BE05E6">
        <w:rPr>
          <w:rFonts w:ascii="仿宋_GB2312" w:eastAsia="仿宋_GB2312" w:hAnsi="宋体" w:cs="仿宋_GB2312" w:hint="eastAsia"/>
          <w:color w:val="000000"/>
          <w:kern w:val="0"/>
          <w:sz w:val="32"/>
          <w:szCs w:val="32"/>
        </w:rPr>
        <w:t>提取由项目负责人向人文社科处提出申请，人文社科处和财务处审核，按学校薪酬发放业务流程办理。</w:t>
      </w:r>
    </w:p>
    <w:p w:rsidR="00FE55AB" w:rsidRPr="00BE05E6" w:rsidRDefault="00FE55AB" w:rsidP="003378C5">
      <w:pPr>
        <w:widowControl/>
        <w:snapToGrid w:val="0"/>
        <w:spacing w:line="360" w:lineRule="auto"/>
        <w:ind w:firstLineChars="200" w:firstLine="640"/>
        <w:jc w:val="left"/>
        <w:rPr>
          <w:rFonts w:ascii="仿宋_GB2312" w:eastAsia="仿宋_GB2312" w:cs="Times New Roman"/>
          <w:color w:val="000000"/>
          <w:kern w:val="0"/>
          <w:sz w:val="32"/>
          <w:szCs w:val="32"/>
        </w:rPr>
      </w:pPr>
      <w:r w:rsidRPr="00BE05E6">
        <w:rPr>
          <w:rFonts w:ascii="仿宋_GB2312" w:eastAsia="仿宋_GB2312" w:hAnsi="宋体" w:cs="仿宋_GB2312" w:hint="eastAsia"/>
          <w:color w:val="000000"/>
          <w:kern w:val="0"/>
          <w:sz w:val="32"/>
          <w:szCs w:val="32"/>
        </w:rPr>
        <w:t>项目立项单位另有规定的，按相关规定执行。</w:t>
      </w:r>
    </w:p>
    <w:p w:rsidR="00FE55AB" w:rsidRPr="00BE05E6" w:rsidRDefault="00FE55AB" w:rsidP="008D157F">
      <w:pPr>
        <w:widowControl/>
        <w:snapToGrid w:val="0"/>
        <w:spacing w:line="360" w:lineRule="auto"/>
        <w:ind w:firstLineChars="200" w:firstLine="560"/>
        <w:jc w:val="left"/>
        <w:rPr>
          <w:rFonts w:ascii="仿宋_GB2312" w:eastAsia="仿宋_GB2312" w:cs="Times New Roman"/>
          <w:color w:val="000000"/>
          <w:kern w:val="0"/>
          <w:sz w:val="32"/>
          <w:szCs w:val="32"/>
          <w:u w:val="single"/>
        </w:rPr>
      </w:pPr>
      <w:r w:rsidRPr="008D157F">
        <w:rPr>
          <w:rFonts w:ascii="黑体" w:eastAsia="黑体" w:hAnsi="黑体" w:cs="黑体" w:hint="eastAsia"/>
          <w:color w:val="000000"/>
          <w:kern w:val="0"/>
          <w:sz w:val="28"/>
          <w:szCs w:val="28"/>
        </w:rPr>
        <w:t>第二十九条</w:t>
      </w:r>
      <w:r w:rsidRPr="00BE05E6">
        <w:rPr>
          <w:rFonts w:ascii="仿宋_GB2312" w:eastAsia="仿宋_GB2312" w:hAnsi="宋体" w:cs="仿宋_GB2312"/>
          <w:color w:val="000000"/>
          <w:kern w:val="0"/>
          <w:sz w:val="32"/>
          <w:szCs w:val="32"/>
          <w:u w:val="single"/>
        </w:rPr>
        <w:t xml:space="preserve">  </w:t>
      </w:r>
      <w:r w:rsidRPr="00BE05E6">
        <w:rPr>
          <w:rFonts w:ascii="仿宋_GB2312" w:eastAsia="仿宋_GB2312" w:hAnsi="宋体" w:cs="仿宋_GB2312" w:hint="eastAsia"/>
          <w:color w:val="000000"/>
          <w:kern w:val="0"/>
          <w:sz w:val="32"/>
          <w:szCs w:val="32"/>
          <w:u w:val="single"/>
        </w:rPr>
        <w:t>科研绩效的分配。间接费用中科研绩效支出不计入学校绩效工资总额基数。科研绩效支出应与科研人员在项目中的实际贡献挂钩，并重点向承担任务的中青年科研骨干倾斜，其中给予</w:t>
      </w:r>
      <w:r w:rsidRPr="00BE05E6">
        <w:rPr>
          <w:rFonts w:ascii="仿宋_GB2312" w:eastAsia="仿宋_GB2312" w:hAnsi="宋体" w:cs="仿宋_GB2312"/>
          <w:color w:val="000000"/>
          <w:kern w:val="0"/>
          <w:sz w:val="32"/>
          <w:szCs w:val="32"/>
          <w:u w:val="single"/>
        </w:rPr>
        <w:t>35</w:t>
      </w:r>
      <w:r w:rsidRPr="00BE05E6">
        <w:rPr>
          <w:rFonts w:ascii="仿宋_GB2312" w:eastAsia="仿宋_GB2312" w:hAnsi="宋体" w:cs="仿宋_GB2312" w:hint="eastAsia"/>
          <w:color w:val="000000"/>
          <w:kern w:val="0"/>
          <w:sz w:val="32"/>
          <w:szCs w:val="32"/>
          <w:u w:val="single"/>
        </w:rPr>
        <w:t>周岁以下青年科研人员的比例原则上不低于</w:t>
      </w:r>
      <w:r w:rsidRPr="00BE05E6">
        <w:rPr>
          <w:rFonts w:ascii="仿宋_GB2312" w:eastAsia="仿宋_GB2312" w:hAnsi="宋体" w:cs="仿宋_GB2312"/>
          <w:color w:val="000000"/>
          <w:kern w:val="0"/>
          <w:sz w:val="32"/>
          <w:szCs w:val="32"/>
          <w:u w:val="single"/>
        </w:rPr>
        <w:t>30%</w:t>
      </w:r>
      <w:r w:rsidRPr="00BE05E6">
        <w:rPr>
          <w:rFonts w:ascii="仿宋_GB2312" w:eastAsia="仿宋_GB2312" w:hAnsi="宋体" w:cs="仿宋_GB2312" w:hint="eastAsia"/>
          <w:color w:val="000000"/>
          <w:kern w:val="0"/>
          <w:sz w:val="32"/>
          <w:szCs w:val="32"/>
          <w:u w:val="single"/>
        </w:rPr>
        <w:t>。</w:t>
      </w:r>
    </w:p>
    <w:p w:rsidR="00FE55AB" w:rsidRPr="00BE05E6" w:rsidRDefault="00FE55AB" w:rsidP="00C077F2">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第三十条</w:t>
      </w:r>
      <w:r w:rsidRPr="00BE05E6">
        <w:rPr>
          <w:rFonts w:ascii="仿宋_GB2312" w:eastAsia="仿宋_GB2312" w:hAnsi="黑体" w:cs="仿宋_GB2312"/>
          <w:color w:val="000000"/>
          <w:kern w:val="0"/>
          <w:sz w:val="32"/>
          <w:szCs w:val="32"/>
        </w:rPr>
        <w:t xml:space="preserve">  </w:t>
      </w:r>
      <w:r w:rsidRPr="00BE05E6">
        <w:rPr>
          <w:rFonts w:ascii="仿宋_GB2312" w:eastAsia="仿宋_GB2312" w:hAnsi="宋体" w:cs="仿宋_GB2312" w:hint="eastAsia"/>
          <w:color w:val="000000"/>
          <w:kern w:val="0"/>
          <w:sz w:val="32"/>
          <w:szCs w:val="32"/>
        </w:rPr>
        <w:t>横向科研项目根据合同约定使用经费。为鼓励项目负责人服务地方，按期高质量完成委托项目，设立绩效奖励。</w:t>
      </w:r>
    </w:p>
    <w:p w:rsidR="00FE55AB" w:rsidRPr="00BE05E6" w:rsidRDefault="00FE55AB" w:rsidP="00A642F4">
      <w:pPr>
        <w:widowControl/>
        <w:spacing w:line="360" w:lineRule="auto"/>
        <w:ind w:firstLine="5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BE05E6">
        <w:rPr>
          <w:rFonts w:ascii="仿宋_GB2312" w:eastAsia="仿宋_GB2312" w:hAnsi="宋体" w:cs="仿宋_GB2312" w:hint="eastAsia"/>
          <w:color w:val="000000"/>
          <w:kern w:val="0"/>
          <w:sz w:val="32"/>
          <w:szCs w:val="32"/>
        </w:rPr>
        <w:t>项目结项后，</w:t>
      </w:r>
      <w:r w:rsidRPr="003558F8">
        <w:rPr>
          <w:rFonts w:ascii="仿宋_GB2312" w:eastAsia="仿宋_GB2312" w:hAnsi="宋体" w:cs="仿宋_GB2312" w:hint="eastAsia"/>
          <w:color w:val="000000"/>
          <w:kern w:val="0"/>
          <w:sz w:val="32"/>
          <w:szCs w:val="32"/>
        </w:rPr>
        <w:t>由项目负责人向人文社科处提交《扬州大学横向科研项目结题申请表》和结项成果，由人文社科处审核通过</w:t>
      </w:r>
      <w:r>
        <w:rPr>
          <w:rFonts w:ascii="仿宋_GB2312" w:eastAsia="仿宋_GB2312" w:hAnsi="宋体" w:cs="仿宋_GB2312" w:hint="eastAsia"/>
          <w:color w:val="000000"/>
          <w:kern w:val="0"/>
          <w:sz w:val="32"/>
          <w:szCs w:val="32"/>
        </w:rPr>
        <w:t>。</w:t>
      </w:r>
      <w:r w:rsidRPr="00BE05E6">
        <w:rPr>
          <w:rFonts w:ascii="仿宋_GB2312" w:eastAsia="仿宋_GB2312" w:hAnsi="宋体" w:cs="仿宋_GB2312" w:hint="eastAsia"/>
          <w:color w:val="000000"/>
          <w:kern w:val="0"/>
          <w:sz w:val="32"/>
          <w:szCs w:val="32"/>
        </w:rPr>
        <w:t>项目</w:t>
      </w:r>
      <w:r w:rsidRPr="00BE05E6">
        <w:rPr>
          <w:rFonts w:ascii="仿宋_GB2312" w:eastAsia="仿宋_GB2312" w:hAnsi="宋体" w:cs="仿宋_GB2312" w:hint="eastAsia"/>
          <w:color w:val="000000"/>
          <w:kern w:val="0"/>
          <w:sz w:val="32"/>
          <w:szCs w:val="32"/>
          <w:u w:val="single"/>
        </w:rPr>
        <w:t>余额全部用于项目组成员的绩效奖励，并由项目负责人自主分配。</w:t>
      </w:r>
    </w:p>
    <w:p w:rsidR="00FE55AB" w:rsidRPr="00BE05E6" w:rsidRDefault="00FE55AB" w:rsidP="00D22C72">
      <w:pPr>
        <w:widowControl/>
        <w:spacing w:line="360" w:lineRule="auto"/>
        <w:ind w:firstLine="540"/>
        <w:jc w:val="left"/>
        <w:rPr>
          <w:rFonts w:ascii="仿宋_GB2312" w:eastAsia="仿宋_GB2312" w:cs="Times New Roman"/>
          <w:color w:val="000000"/>
          <w:kern w:val="0"/>
          <w:sz w:val="32"/>
          <w:szCs w:val="32"/>
        </w:rPr>
      </w:pPr>
      <w:r>
        <w:rPr>
          <w:rFonts w:ascii="仿宋_GB2312" w:eastAsia="仿宋_GB2312" w:cs="仿宋_GB2312" w:hint="eastAsia"/>
          <w:color w:val="000000"/>
          <w:kern w:val="0"/>
          <w:sz w:val="32"/>
          <w:szCs w:val="32"/>
        </w:rPr>
        <w:t>（二）</w:t>
      </w:r>
      <w:r w:rsidRPr="00BE05E6">
        <w:rPr>
          <w:rFonts w:ascii="仿宋_GB2312" w:eastAsia="仿宋_GB2312" w:hAnsi="宋体" w:cs="仿宋_GB2312" w:hint="eastAsia"/>
          <w:color w:val="000000"/>
          <w:kern w:val="0"/>
          <w:sz w:val="32"/>
          <w:szCs w:val="32"/>
        </w:rPr>
        <w:t>绩效奖励必须统一纳税，项目</w:t>
      </w:r>
      <w:r w:rsidRPr="00BE05E6">
        <w:rPr>
          <w:rFonts w:ascii="仿宋_GB2312" w:eastAsia="仿宋_GB2312" w:cs="仿宋_GB2312" w:hint="eastAsia"/>
          <w:color w:val="000000"/>
          <w:kern w:val="0"/>
          <w:sz w:val="32"/>
          <w:szCs w:val="32"/>
        </w:rPr>
        <w:t>负责人可以提出放弃</w:t>
      </w:r>
      <w:r w:rsidRPr="00BE05E6">
        <w:rPr>
          <w:rFonts w:ascii="仿宋_GB2312" w:eastAsia="仿宋_GB2312" w:hAnsi="宋体" w:cs="仿宋_GB2312" w:hint="eastAsia"/>
          <w:color w:val="000000"/>
          <w:kern w:val="0"/>
          <w:sz w:val="32"/>
          <w:szCs w:val="32"/>
        </w:rPr>
        <w:t>绩效奖励</w:t>
      </w:r>
      <w:r>
        <w:rPr>
          <w:rFonts w:ascii="仿宋_GB2312" w:eastAsia="仿宋_GB2312" w:hAnsi="宋体" w:cs="仿宋_GB2312" w:hint="eastAsia"/>
          <w:color w:val="000000"/>
          <w:kern w:val="0"/>
          <w:sz w:val="32"/>
          <w:szCs w:val="32"/>
        </w:rPr>
        <w:t>，将余额全部用于费用报销</w:t>
      </w:r>
      <w:r w:rsidRPr="00BE05E6">
        <w:rPr>
          <w:rFonts w:ascii="仿宋_GB2312" w:eastAsia="仿宋_GB2312" w:hAnsi="宋体" w:cs="仿宋_GB2312" w:hint="eastAsia"/>
          <w:color w:val="000000"/>
          <w:kern w:val="0"/>
          <w:sz w:val="32"/>
          <w:szCs w:val="32"/>
        </w:rPr>
        <w:t>。</w:t>
      </w:r>
    </w:p>
    <w:p w:rsidR="00FE55AB" w:rsidRPr="00BE05E6" w:rsidRDefault="00FE55AB" w:rsidP="00D22C72">
      <w:pPr>
        <w:widowControl/>
        <w:spacing w:line="360" w:lineRule="auto"/>
        <w:jc w:val="center"/>
        <w:rPr>
          <w:rFonts w:ascii="黑体" w:eastAsia="黑体" w:cs="Times New Roman"/>
          <w:color w:val="000000"/>
          <w:kern w:val="0"/>
          <w:sz w:val="32"/>
          <w:szCs w:val="32"/>
        </w:rPr>
      </w:pPr>
      <w:r w:rsidRPr="00BE05E6">
        <w:rPr>
          <w:rFonts w:ascii="黑体" w:eastAsia="黑体" w:cs="黑体" w:hint="eastAsia"/>
          <w:color w:val="000000"/>
          <w:kern w:val="0"/>
          <w:sz w:val="32"/>
          <w:szCs w:val="32"/>
        </w:rPr>
        <w:t>第七章</w:t>
      </w:r>
      <w:r w:rsidRPr="00BE05E6">
        <w:rPr>
          <w:rFonts w:ascii="黑体" w:eastAsia="黑体" w:cs="黑体"/>
          <w:color w:val="000000"/>
          <w:kern w:val="0"/>
          <w:sz w:val="32"/>
          <w:szCs w:val="32"/>
        </w:rPr>
        <w:t xml:space="preserve"> </w:t>
      </w:r>
      <w:r w:rsidRPr="00BE05E6">
        <w:rPr>
          <w:rFonts w:ascii="黑体" w:eastAsia="黑体" w:cs="黑体" w:hint="eastAsia"/>
          <w:color w:val="000000"/>
          <w:kern w:val="0"/>
          <w:sz w:val="32"/>
          <w:szCs w:val="32"/>
        </w:rPr>
        <w:t>决算与结余</w:t>
      </w:r>
      <w:r w:rsidRPr="00DD1FEC">
        <w:rPr>
          <w:rFonts w:ascii="黑体" w:eastAsia="黑体" w:hAnsi="宋体" w:cs="黑体" w:hint="eastAsia"/>
          <w:color w:val="000000"/>
          <w:kern w:val="0"/>
          <w:sz w:val="32"/>
          <w:szCs w:val="32"/>
        </w:rPr>
        <w:t>经费</w:t>
      </w:r>
      <w:r w:rsidRPr="00BE05E6">
        <w:rPr>
          <w:rFonts w:ascii="黑体" w:eastAsia="黑体" w:cs="黑体" w:hint="eastAsia"/>
          <w:color w:val="000000"/>
          <w:kern w:val="0"/>
          <w:sz w:val="32"/>
          <w:szCs w:val="32"/>
        </w:rPr>
        <w:t>管理</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第三十一条</w:t>
      </w:r>
      <w:r w:rsidRPr="00BE05E6">
        <w:rPr>
          <w:rFonts w:ascii="仿宋_GB2312" w:eastAsia="仿宋_GB2312" w:hAnsi="黑体" w:cs="仿宋_GB2312"/>
          <w:color w:val="000000"/>
          <w:kern w:val="0"/>
          <w:sz w:val="32"/>
          <w:szCs w:val="32"/>
        </w:rPr>
        <w:t xml:space="preserve">  </w:t>
      </w:r>
      <w:r w:rsidRPr="00BE05E6">
        <w:rPr>
          <w:rFonts w:ascii="仿宋_GB2312" w:eastAsia="仿宋_GB2312" w:hAnsi="宋体" w:cs="仿宋_GB2312" w:hint="eastAsia"/>
          <w:color w:val="000000"/>
          <w:kern w:val="0"/>
          <w:sz w:val="32"/>
          <w:szCs w:val="32"/>
        </w:rPr>
        <w:t>纵向项目研究完成后，项目负责人应当会同科研、财务、审计、资产等管理部门及时清理账目与资产，如实编制项目决算表，不得随意调账变动支出、随意修改记账凭证。</w:t>
      </w:r>
    </w:p>
    <w:p w:rsidR="00FE55AB" w:rsidRPr="00BE05E6" w:rsidRDefault="00FE55AB" w:rsidP="008D157F">
      <w:pPr>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第三十二条</w:t>
      </w:r>
      <w:r w:rsidRPr="00BE05E6">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由国家和江苏省财政拔款的</w:t>
      </w:r>
      <w:r w:rsidRPr="00BE05E6">
        <w:rPr>
          <w:rFonts w:ascii="仿宋_GB2312" w:eastAsia="仿宋_GB2312" w:hAnsi="宋体" w:cs="仿宋_GB2312" w:hint="eastAsia"/>
          <w:color w:val="000000"/>
          <w:kern w:val="0"/>
          <w:sz w:val="32"/>
          <w:szCs w:val="32"/>
        </w:rPr>
        <w:t>纵向项目</w:t>
      </w:r>
      <w:r>
        <w:rPr>
          <w:rFonts w:ascii="仿宋_GB2312" w:eastAsia="仿宋_GB2312" w:hAnsi="宋体" w:cs="仿宋_GB2312" w:hint="eastAsia"/>
          <w:color w:val="000000"/>
          <w:kern w:val="0"/>
          <w:sz w:val="32"/>
          <w:szCs w:val="32"/>
        </w:rPr>
        <w:t>，</w:t>
      </w:r>
      <w:r w:rsidRPr="00995ABF">
        <w:rPr>
          <w:rFonts w:ascii="仿宋_GB2312" w:eastAsia="仿宋_GB2312" w:hAnsi="宋体" w:cs="仿宋_GB2312" w:hint="eastAsia"/>
          <w:color w:val="000000"/>
          <w:kern w:val="0"/>
          <w:sz w:val="32"/>
          <w:szCs w:val="32"/>
        </w:rPr>
        <w:t>项目研究成果完成并通过审核验收后，结余</w:t>
      </w:r>
      <w:r>
        <w:rPr>
          <w:rFonts w:ascii="仿宋_GB2312" w:eastAsia="仿宋_GB2312" w:hAnsi="宋体" w:cs="仿宋_GB2312" w:hint="eastAsia"/>
          <w:color w:val="000000"/>
          <w:kern w:val="0"/>
          <w:sz w:val="32"/>
          <w:szCs w:val="32"/>
        </w:rPr>
        <w:t>经费</w:t>
      </w:r>
      <w:r w:rsidRPr="00995ABF">
        <w:rPr>
          <w:rFonts w:ascii="仿宋_GB2312" w:eastAsia="仿宋_GB2312" w:hAnsi="宋体" w:cs="仿宋_GB2312" w:hint="eastAsia"/>
          <w:color w:val="000000"/>
          <w:kern w:val="0"/>
          <w:sz w:val="32"/>
          <w:szCs w:val="32"/>
        </w:rPr>
        <w:t>可用于项目最终成果出版及后续研究的直接支出</w:t>
      </w:r>
      <w:r>
        <w:rPr>
          <w:rFonts w:ascii="仿宋_GB2312" w:eastAsia="仿宋_GB2312" w:hAnsi="宋体" w:cs="仿宋_GB2312" w:hint="eastAsia"/>
          <w:color w:val="000000"/>
          <w:kern w:val="0"/>
          <w:sz w:val="32"/>
          <w:szCs w:val="32"/>
        </w:rPr>
        <w:t>。</w:t>
      </w:r>
      <w:r w:rsidRPr="00995ABF">
        <w:rPr>
          <w:rFonts w:ascii="仿宋_GB2312" w:eastAsia="仿宋_GB2312" w:hAnsi="宋体" w:cs="仿宋_GB2312" w:hint="eastAsia"/>
          <w:color w:val="000000"/>
          <w:kern w:val="0"/>
          <w:sz w:val="32"/>
          <w:szCs w:val="32"/>
        </w:rPr>
        <w:t>若项目研究成果通过审核验收</w:t>
      </w:r>
      <w:r w:rsidRPr="00995ABF">
        <w:rPr>
          <w:rFonts w:ascii="仿宋_GB2312" w:eastAsia="仿宋_GB2312" w:hAnsi="宋体" w:cs="仿宋_GB2312"/>
          <w:color w:val="000000"/>
          <w:kern w:val="0"/>
          <w:sz w:val="32"/>
          <w:szCs w:val="32"/>
        </w:rPr>
        <w:t>2</w:t>
      </w:r>
      <w:r w:rsidRPr="00995ABF">
        <w:rPr>
          <w:rFonts w:ascii="仿宋_GB2312" w:eastAsia="仿宋_GB2312" w:hAnsi="宋体" w:cs="仿宋_GB2312" w:hint="eastAsia"/>
          <w:color w:val="000000"/>
          <w:kern w:val="0"/>
          <w:sz w:val="32"/>
          <w:szCs w:val="32"/>
        </w:rPr>
        <w:t>年后结余</w:t>
      </w:r>
      <w:r>
        <w:rPr>
          <w:rFonts w:ascii="仿宋_GB2312" w:eastAsia="仿宋_GB2312" w:hAnsi="宋体" w:cs="仿宋_GB2312" w:hint="eastAsia"/>
          <w:color w:val="000000"/>
          <w:kern w:val="0"/>
          <w:sz w:val="32"/>
          <w:szCs w:val="32"/>
        </w:rPr>
        <w:t>经费</w:t>
      </w:r>
      <w:r w:rsidRPr="00995ABF">
        <w:rPr>
          <w:rFonts w:ascii="仿宋_GB2312" w:eastAsia="仿宋_GB2312" w:hAnsi="宋体" w:cs="仿宋_GB2312" w:hint="eastAsia"/>
          <w:color w:val="000000"/>
          <w:kern w:val="0"/>
          <w:sz w:val="32"/>
          <w:szCs w:val="32"/>
        </w:rPr>
        <w:t>仍有剩余的，应当按原渠道退回</w:t>
      </w:r>
      <w:r>
        <w:rPr>
          <w:rFonts w:ascii="仿宋_GB2312" w:eastAsia="仿宋_GB2312" w:hAnsi="宋体" w:cs="仿宋_GB2312" w:hint="eastAsia"/>
          <w:color w:val="000000"/>
          <w:kern w:val="0"/>
          <w:sz w:val="32"/>
          <w:szCs w:val="32"/>
        </w:rPr>
        <w:t>。</w:t>
      </w:r>
      <w:r w:rsidRPr="00BE05E6">
        <w:rPr>
          <w:rFonts w:ascii="仿宋_GB2312" w:eastAsia="仿宋_GB2312" w:hAnsi="宋体" w:cs="仿宋_GB2312" w:hint="eastAsia"/>
          <w:color w:val="000000"/>
          <w:kern w:val="0"/>
          <w:sz w:val="32"/>
          <w:szCs w:val="32"/>
        </w:rPr>
        <w:t>其它情况按下列办法执行：</w:t>
      </w:r>
    </w:p>
    <w:p w:rsidR="00FE55AB" w:rsidRPr="00BE05E6" w:rsidRDefault="00FE55AB" w:rsidP="003378C5">
      <w:pPr>
        <w:spacing w:line="360" w:lineRule="auto"/>
        <w:ind w:firstLineChars="200" w:firstLine="640"/>
        <w:jc w:val="left"/>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u w:val="single"/>
        </w:rPr>
        <w:t>（一）</w:t>
      </w:r>
      <w:r w:rsidRPr="00BE05E6">
        <w:rPr>
          <w:rFonts w:ascii="仿宋_GB2312" w:eastAsia="仿宋_GB2312" w:hAnsi="宋体" w:cs="仿宋_GB2312" w:hint="eastAsia"/>
          <w:color w:val="000000"/>
          <w:kern w:val="0"/>
          <w:sz w:val="32"/>
          <w:szCs w:val="32"/>
          <w:u w:val="single"/>
        </w:rPr>
        <w:t>对于被立项单位终止的项目，必须返还项目终止日的结余</w:t>
      </w:r>
      <w:r w:rsidRPr="00DD1FEC">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；被立项单位撤项的项目，必须足额返还全部</w:t>
      </w:r>
      <w:r w:rsidRPr="00DD1FEC">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w:t>
      </w:r>
    </w:p>
    <w:p w:rsidR="00FE55AB" w:rsidRPr="00BE05E6" w:rsidRDefault="00FE55AB" w:rsidP="003378C5">
      <w:pPr>
        <w:spacing w:line="360" w:lineRule="auto"/>
        <w:ind w:firstLineChars="200" w:firstLine="640"/>
        <w:jc w:val="left"/>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u w:val="single"/>
        </w:rPr>
        <w:t>（二）</w:t>
      </w:r>
      <w:r w:rsidRPr="00BE05E6">
        <w:rPr>
          <w:rFonts w:ascii="仿宋_GB2312" w:eastAsia="仿宋_GB2312" w:hAnsi="宋体" w:cs="仿宋_GB2312" w:hint="eastAsia"/>
          <w:color w:val="000000"/>
          <w:kern w:val="0"/>
          <w:sz w:val="32"/>
          <w:szCs w:val="32"/>
          <w:u w:val="single"/>
        </w:rPr>
        <w:t>对于</w:t>
      </w:r>
      <w:r>
        <w:rPr>
          <w:rFonts w:ascii="仿宋_GB2312" w:eastAsia="仿宋_GB2312" w:hAnsi="宋体" w:cs="仿宋_GB2312" w:hint="eastAsia"/>
          <w:color w:val="000000"/>
          <w:kern w:val="0"/>
          <w:sz w:val="32"/>
          <w:szCs w:val="32"/>
          <w:u w:val="single"/>
        </w:rPr>
        <w:t>未提退回要求的结余经费，</w:t>
      </w:r>
      <w:r w:rsidRPr="00BE05E6">
        <w:rPr>
          <w:rFonts w:ascii="仿宋_GB2312" w:eastAsia="仿宋_GB2312" w:hAnsi="宋体" w:cs="仿宋_GB2312" w:hint="eastAsia"/>
          <w:color w:val="000000"/>
          <w:kern w:val="0"/>
          <w:sz w:val="32"/>
          <w:szCs w:val="32"/>
          <w:u w:val="single"/>
        </w:rPr>
        <w:t>学校暂时按</w:t>
      </w:r>
      <w:r w:rsidRPr="00BE05E6">
        <w:rPr>
          <w:rFonts w:ascii="仿宋_GB2312" w:eastAsia="仿宋_GB2312" w:hAnsi="宋体" w:cs="仿宋_GB2312"/>
          <w:color w:val="000000"/>
          <w:kern w:val="0"/>
          <w:sz w:val="32"/>
          <w:szCs w:val="32"/>
          <w:u w:val="single"/>
        </w:rPr>
        <w:t>100%</w:t>
      </w:r>
      <w:r w:rsidRPr="00BE05E6">
        <w:rPr>
          <w:rFonts w:ascii="仿宋_GB2312" w:eastAsia="仿宋_GB2312" w:hAnsi="宋体" w:cs="仿宋_GB2312" w:hint="eastAsia"/>
          <w:color w:val="000000"/>
          <w:kern w:val="0"/>
          <w:sz w:val="32"/>
          <w:szCs w:val="32"/>
          <w:u w:val="single"/>
        </w:rPr>
        <w:t>的比例转入专设结余</w:t>
      </w:r>
      <w:r w:rsidRPr="00DD1FEC">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项目，用于支持原项目负责人开展对应项目的后续研究或全新研究</w:t>
      </w:r>
      <w:r>
        <w:rPr>
          <w:rFonts w:ascii="仿宋_GB2312" w:eastAsia="仿宋_GB2312" w:hAnsi="宋体" w:cs="仿宋_GB2312" w:hint="eastAsia"/>
          <w:color w:val="000000"/>
          <w:kern w:val="0"/>
          <w:sz w:val="32"/>
          <w:szCs w:val="32"/>
          <w:u w:val="single"/>
        </w:rPr>
        <w:t>。</w:t>
      </w:r>
      <w:r w:rsidRPr="00BE05E6">
        <w:rPr>
          <w:rFonts w:ascii="仿宋_GB2312" w:eastAsia="仿宋_GB2312" w:hAnsi="宋体" w:cs="仿宋_GB2312" w:hint="eastAsia"/>
          <w:color w:val="000000"/>
          <w:kern w:val="0"/>
          <w:sz w:val="32"/>
          <w:szCs w:val="32"/>
          <w:u w:val="single"/>
        </w:rPr>
        <w:t>，</w:t>
      </w:r>
    </w:p>
    <w:p w:rsidR="00FE55AB" w:rsidRPr="00BE05E6" w:rsidRDefault="00FE55AB" w:rsidP="003378C5">
      <w:pPr>
        <w:spacing w:line="360" w:lineRule="auto"/>
        <w:ind w:firstLineChars="200" w:firstLine="640"/>
        <w:jc w:val="left"/>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u w:val="single"/>
        </w:rPr>
        <w:t>（三）</w:t>
      </w:r>
      <w:r w:rsidRPr="00BE05E6">
        <w:rPr>
          <w:rFonts w:ascii="仿宋_GB2312" w:eastAsia="仿宋_GB2312" w:hAnsi="宋体" w:cs="仿宋_GB2312" w:hint="eastAsia"/>
          <w:color w:val="000000"/>
          <w:kern w:val="0"/>
          <w:sz w:val="32"/>
          <w:szCs w:val="32"/>
          <w:u w:val="single"/>
        </w:rPr>
        <w:t>专设结余</w:t>
      </w:r>
      <w:r>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项目执行期限为</w:t>
      </w:r>
      <w:r>
        <w:rPr>
          <w:rFonts w:ascii="仿宋_GB2312" w:eastAsia="仿宋_GB2312" w:hAnsi="宋体" w:cs="仿宋_GB2312"/>
          <w:color w:val="000000"/>
          <w:kern w:val="0"/>
          <w:sz w:val="32"/>
          <w:szCs w:val="32"/>
          <w:u w:val="single"/>
        </w:rPr>
        <w:t>2</w:t>
      </w:r>
      <w:r w:rsidRPr="00BE05E6">
        <w:rPr>
          <w:rFonts w:ascii="仿宋_GB2312" w:eastAsia="仿宋_GB2312" w:hAnsi="宋体" w:cs="仿宋_GB2312" w:hint="eastAsia"/>
          <w:color w:val="000000"/>
          <w:kern w:val="0"/>
          <w:sz w:val="32"/>
          <w:szCs w:val="32"/>
          <w:u w:val="single"/>
        </w:rPr>
        <w:t>年（收到结项通知后的次年</w:t>
      </w:r>
      <w:r w:rsidRPr="00BE05E6">
        <w:rPr>
          <w:rFonts w:ascii="仿宋_GB2312" w:eastAsia="仿宋_GB2312" w:hAnsi="宋体" w:cs="仿宋_GB2312"/>
          <w:color w:val="000000"/>
          <w:kern w:val="0"/>
          <w:sz w:val="32"/>
          <w:szCs w:val="32"/>
          <w:u w:val="single"/>
        </w:rPr>
        <w:t>1</w:t>
      </w:r>
      <w:r w:rsidRPr="00BE05E6">
        <w:rPr>
          <w:rFonts w:ascii="仿宋_GB2312" w:eastAsia="仿宋_GB2312" w:hAnsi="宋体" w:cs="仿宋_GB2312" w:hint="eastAsia"/>
          <w:color w:val="000000"/>
          <w:kern w:val="0"/>
          <w:sz w:val="32"/>
          <w:szCs w:val="32"/>
          <w:u w:val="single"/>
        </w:rPr>
        <w:t>月</w:t>
      </w:r>
      <w:r w:rsidRPr="00BE05E6">
        <w:rPr>
          <w:rFonts w:ascii="仿宋_GB2312" w:eastAsia="仿宋_GB2312" w:hAnsi="宋体" w:cs="仿宋_GB2312"/>
          <w:color w:val="000000"/>
          <w:kern w:val="0"/>
          <w:sz w:val="32"/>
          <w:szCs w:val="32"/>
          <w:u w:val="single"/>
        </w:rPr>
        <w:t>1</w:t>
      </w:r>
      <w:r w:rsidRPr="00BE05E6">
        <w:rPr>
          <w:rFonts w:ascii="仿宋_GB2312" w:eastAsia="仿宋_GB2312" w:hAnsi="宋体" w:cs="仿宋_GB2312" w:hint="eastAsia"/>
          <w:color w:val="000000"/>
          <w:kern w:val="0"/>
          <w:sz w:val="32"/>
          <w:szCs w:val="32"/>
          <w:u w:val="single"/>
        </w:rPr>
        <w:t>日起计算）</w:t>
      </w:r>
      <w:r>
        <w:rPr>
          <w:rFonts w:ascii="仿宋_GB2312" w:eastAsia="仿宋_GB2312" w:hAnsi="宋体" w:cs="仿宋_GB2312" w:hint="eastAsia"/>
          <w:color w:val="000000"/>
          <w:kern w:val="0"/>
          <w:sz w:val="32"/>
          <w:szCs w:val="32"/>
          <w:u w:val="single"/>
        </w:rPr>
        <w:t>，</w:t>
      </w:r>
      <w:r>
        <w:rPr>
          <w:rFonts w:ascii="仿宋_GB2312" w:eastAsia="仿宋_GB2312" w:hAnsi="宋体" w:cs="仿宋_GB2312"/>
          <w:color w:val="000000"/>
          <w:kern w:val="0"/>
          <w:sz w:val="32"/>
          <w:szCs w:val="32"/>
          <w:u w:val="single"/>
        </w:rPr>
        <w:t>2</w:t>
      </w:r>
      <w:r>
        <w:rPr>
          <w:rFonts w:ascii="仿宋_GB2312" w:eastAsia="仿宋_GB2312" w:hAnsi="宋体" w:cs="仿宋_GB2312" w:hint="eastAsia"/>
          <w:color w:val="000000"/>
          <w:kern w:val="0"/>
          <w:sz w:val="32"/>
          <w:szCs w:val="32"/>
          <w:u w:val="single"/>
        </w:rPr>
        <w:t>年后由学校统筹使用</w:t>
      </w:r>
      <w:r w:rsidRPr="00BE05E6">
        <w:rPr>
          <w:rFonts w:ascii="仿宋_GB2312" w:eastAsia="仿宋_GB2312" w:hAnsi="宋体" w:cs="仿宋_GB2312" w:hint="eastAsia"/>
          <w:color w:val="000000"/>
          <w:kern w:val="0"/>
          <w:sz w:val="32"/>
          <w:szCs w:val="32"/>
          <w:u w:val="single"/>
        </w:rPr>
        <w:t>。</w:t>
      </w:r>
    </w:p>
    <w:p w:rsidR="00FE55AB" w:rsidRPr="00BE05E6" w:rsidRDefault="00FE55AB" w:rsidP="003378C5">
      <w:pPr>
        <w:spacing w:line="360" w:lineRule="auto"/>
        <w:ind w:firstLineChars="200" w:firstLine="640"/>
        <w:jc w:val="left"/>
        <w:rPr>
          <w:rFonts w:ascii="仿宋_GB2312" w:eastAsia="仿宋_GB2312" w:cs="Times New Roman"/>
          <w:color w:val="000000"/>
          <w:kern w:val="0"/>
          <w:sz w:val="32"/>
          <w:szCs w:val="32"/>
          <w:u w:val="single"/>
        </w:rPr>
      </w:pPr>
      <w:r>
        <w:rPr>
          <w:rFonts w:ascii="仿宋_GB2312" w:eastAsia="仿宋_GB2312" w:hAnsi="宋体" w:cs="仿宋_GB2312" w:hint="eastAsia"/>
          <w:color w:val="000000"/>
          <w:kern w:val="0"/>
          <w:sz w:val="32"/>
          <w:szCs w:val="32"/>
          <w:u w:val="single"/>
        </w:rPr>
        <w:t>（四）</w:t>
      </w:r>
      <w:r w:rsidRPr="00BE05E6">
        <w:rPr>
          <w:rFonts w:ascii="仿宋_GB2312" w:eastAsia="仿宋_GB2312" w:hAnsi="宋体" w:cs="仿宋_GB2312" w:hint="eastAsia"/>
          <w:color w:val="000000"/>
          <w:kern w:val="0"/>
          <w:sz w:val="32"/>
          <w:szCs w:val="32"/>
          <w:u w:val="single"/>
        </w:rPr>
        <w:t>专设结余</w:t>
      </w:r>
      <w:r w:rsidRPr="00DD1FEC">
        <w:rPr>
          <w:rFonts w:ascii="仿宋_GB2312" w:eastAsia="仿宋_GB2312" w:hAnsi="宋体" w:cs="仿宋_GB2312" w:hint="eastAsia"/>
          <w:color w:val="000000"/>
          <w:kern w:val="0"/>
          <w:sz w:val="32"/>
          <w:szCs w:val="32"/>
          <w:u w:val="single"/>
        </w:rPr>
        <w:t>经费</w:t>
      </w:r>
      <w:r w:rsidRPr="00BE05E6">
        <w:rPr>
          <w:rFonts w:ascii="仿宋_GB2312" w:eastAsia="仿宋_GB2312" w:hAnsi="宋体" w:cs="仿宋_GB2312" w:hint="eastAsia"/>
          <w:color w:val="000000"/>
          <w:kern w:val="0"/>
          <w:sz w:val="32"/>
          <w:szCs w:val="32"/>
          <w:u w:val="single"/>
        </w:rPr>
        <w:t>的使用参照纵向项目直接经费支出进行管理，学校不再提取管理费。</w:t>
      </w:r>
    </w:p>
    <w:p w:rsidR="00FE55AB" w:rsidRPr="00A50F8C" w:rsidRDefault="00FE55AB">
      <w:pPr>
        <w:widowControl/>
        <w:spacing w:line="360" w:lineRule="auto"/>
        <w:jc w:val="center"/>
        <w:rPr>
          <w:rFonts w:ascii="黑体" w:eastAsia="黑体" w:hAnsi="黑体" w:cs="Times New Roman"/>
          <w:color w:val="000000"/>
          <w:kern w:val="0"/>
          <w:sz w:val="32"/>
          <w:szCs w:val="32"/>
        </w:rPr>
      </w:pPr>
      <w:r w:rsidRPr="00A50F8C">
        <w:rPr>
          <w:rFonts w:ascii="黑体" w:eastAsia="黑体" w:hAnsi="黑体" w:cs="黑体" w:hint="eastAsia"/>
          <w:color w:val="000000"/>
          <w:kern w:val="0"/>
          <w:sz w:val="32"/>
          <w:szCs w:val="32"/>
        </w:rPr>
        <w:t>第八章　监督与检查</w:t>
      </w:r>
    </w:p>
    <w:p w:rsidR="00FE55AB" w:rsidRPr="00A50F8C" w:rsidRDefault="00FE55AB">
      <w:pPr>
        <w:widowControl/>
        <w:spacing w:line="360" w:lineRule="auto"/>
        <w:ind w:firstLine="54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第三十三条</w:t>
      </w:r>
      <w:r w:rsidRPr="00A50F8C">
        <w:rPr>
          <w:rFonts w:ascii="仿宋_GB2312" w:eastAsia="仿宋_GB2312" w:hAnsi="宋体" w:cs="仿宋_GB2312" w:hint="eastAsia"/>
          <w:color w:val="000000"/>
          <w:kern w:val="0"/>
          <w:sz w:val="32"/>
          <w:szCs w:val="32"/>
        </w:rPr>
        <w:t xml:space="preserve">　科研项目负责人应严格执行国家和学校的财务制度，自觉接受科研项目</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资助单位及其委托的社会中介机构或主管部门对项目运行和</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使用情况的监督检查与审计，主动接受政府财政部门的财务检查和审计部门的审计监督，以及学校财务、监察、审计等部门组织的内部监督检查。</w:t>
      </w:r>
    </w:p>
    <w:p w:rsidR="00FE55AB" w:rsidRPr="00A50F8C" w:rsidRDefault="00FE55AB" w:rsidP="008D157F">
      <w:pPr>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第三十四条</w:t>
      </w:r>
      <w:r w:rsidRPr="00A50F8C">
        <w:rPr>
          <w:rFonts w:ascii="仿宋_GB2312" w:eastAsia="仿宋_GB2312" w:hAnsi="宋体" w:cs="仿宋_GB2312" w:hint="eastAsia"/>
          <w:b/>
          <w:bCs/>
          <w:color w:val="000000"/>
          <w:kern w:val="0"/>
          <w:sz w:val="32"/>
          <w:szCs w:val="32"/>
        </w:rPr>
        <w:t xml:space="preserve">　</w:t>
      </w:r>
      <w:r>
        <w:rPr>
          <w:rFonts w:ascii="仿宋_GB2312" w:eastAsia="仿宋_GB2312" w:hAnsi="宋体" w:cs="仿宋_GB2312" w:hint="eastAsia"/>
          <w:color w:val="000000"/>
          <w:kern w:val="0"/>
          <w:sz w:val="32"/>
          <w:szCs w:val="32"/>
        </w:rPr>
        <w:t>项目负责人应严格按照预算（含调整后的预算）</w:t>
      </w:r>
      <w:r w:rsidRPr="00A50F8C">
        <w:rPr>
          <w:rFonts w:ascii="仿宋_GB2312" w:eastAsia="仿宋_GB2312" w:hAnsi="宋体" w:cs="仿宋_GB2312" w:hint="eastAsia"/>
          <w:color w:val="000000"/>
          <w:kern w:val="0"/>
          <w:sz w:val="32"/>
          <w:szCs w:val="32"/>
        </w:rPr>
        <w:t>或项目合同（或任务书）的支出范围和标准，依法依规使用项目</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A50F8C">
        <w:rPr>
          <w:rFonts w:ascii="仿宋_GB2312" w:eastAsia="仿宋_GB2312" w:hAnsi="宋体" w:cs="仿宋_GB2312" w:hint="eastAsia"/>
          <w:color w:val="000000"/>
          <w:kern w:val="0"/>
          <w:sz w:val="32"/>
          <w:szCs w:val="32"/>
        </w:rPr>
        <w:t>严禁违规将科研项目</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转拨、转移到利益相关的单位或个人，或借科研合作之名，将科研</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挪作他用；</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A50F8C">
        <w:rPr>
          <w:rFonts w:ascii="仿宋_GB2312" w:eastAsia="仿宋_GB2312" w:hAnsi="宋体" w:cs="仿宋_GB2312" w:hint="eastAsia"/>
          <w:color w:val="000000"/>
          <w:kern w:val="0"/>
          <w:sz w:val="32"/>
          <w:szCs w:val="32"/>
        </w:rPr>
        <w:t>严禁擅自调整外拨</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预算；</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（三）</w:t>
      </w:r>
      <w:r w:rsidRPr="00A50F8C">
        <w:rPr>
          <w:rFonts w:ascii="仿宋_GB2312" w:eastAsia="仿宋_GB2312" w:hAnsi="宋体" w:cs="仿宋_GB2312" w:hint="eastAsia"/>
          <w:color w:val="000000"/>
          <w:kern w:val="0"/>
          <w:sz w:val="32"/>
          <w:szCs w:val="32"/>
        </w:rPr>
        <w:t>严禁以虚列、伪造名单</w:t>
      </w:r>
      <w:r>
        <w:rPr>
          <w:rFonts w:ascii="仿宋_GB2312" w:eastAsia="仿宋_GB2312" w:hAnsi="宋体" w:cs="仿宋_GB2312" w:hint="eastAsia"/>
          <w:color w:val="000000"/>
          <w:kern w:val="0"/>
          <w:sz w:val="32"/>
          <w:szCs w:val="32"/>
        </w:rPr>
        <w:t>或借用他人名义</w:t>
      </w:r>
      <w:r w:rsidRPr="00A50F8C">
        <w:rPr>
          <w:rFonts w:ascii="仿宋_GB2312" w:eastAsia="仿宋_GB2312" w:hAnsi="宋体" w:cs="仿宋_GB2312" w:hint="eastAsia"/>
          <w:color w:val="000000"/>
          <w:kern w:val="0"/>
          <w:sz w:val="32"/>
          <w:szCs w:val="32"/>
        </w:rPr>
        <w:t>等任何方式虚报冒领劳务费和专家咨询费；</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（四）</w:t>
      </w:r>
      <w:r w:rsidRPr="00A50F8C">
        <w:rPr>
          <w:rFonts w:ascii="仿宋_GB2312" w:eastAsia="仿宋_GB2312" w:hAnsi="宋体" w:cs="仿宋_GB2312" w:hint="eastAsia"/>
          <w:color w:val="000000"/>
          <w:kern w:val="0"/>
          <w:sz w:val="32"/>
          <w:szCs w:val="32"/>
        </w:rPr>
        <w:t>严禁以虚假合同、虚假票据等任何形式虚构经济业务，挪用、侵占、套取、骗取科研经费；</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（五）</w:t>
      </w:r>
      <w:r w:rsidRPr="00A50F8C">
        <w:rPr>
          <w:rFonts w:ascii="仿宋_GB2312" w:eastAsia="仿宋_GB2312" w:hAnsi="宋体" w:cs="仿宋_GB2312" w:hint="eastAsia"/>
          <w:color w:val="000000"/>
          <w:kern w:val="0"/>
          <w:sz w:val="32"/>
          <w:szCs w:val="32"/>
        </w:rPr>
        <w:t>严禁在科研项目</w:t>
      </w:r>
      <w:r>
        <w:rPr>
          <w:rFonts w:ascii="仿宋_GB2312" w:eastAsia="仿宋_GB2312" w:hAnsi="宋体" w:cs="仿宋_GB2312" w:hint="eastAsia"/>
          <w:color w:val="000000"/>
          <w:kern w:val="0"/>
          <w:sz w:val="32"/>
          <w:szCs w:val="32"/>
        </w:rPr>
        <w:t>经费</w:t>
      </w:r>
      <w:r w:rsidRPr="00A50F8C">
        <w:rPr>
          <w:rFonts w:ascii="仿宋_GB2312" w:eastAsia="仿宋_GB2312" w:hAnsi="宋体" w:cs="仿宋_GB2312" w:hint="eastAsia"/>
          <w:color w:val="000000"/>
          <w:kern w:val="0"/>
          <w:sz w:val="32"/>
          <w:szCs w:val="32"/>
        </w:rPr>
        <w:t>中报销个人家庭消费支出；</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（六）</w:t>
      </w:r>
      <w:r w:rsidRPr="00A50F8C">
        <w:rPr>
          <w:rFonts w:ascii="仿宋_GB2312" w:eastAsia="仿宋_GB2312" w:hAnsi="宋体" w:cs="仿宋_GB2312" w:hint="eastAsia"/>
          <w:color w:val="000000"/>
          <w:kern w:val="0"/>
          <w:sz w:val="32"/>
          <w:szCs w:val="32"/>
        </w:rPr>
        <w:t>严禁购买与科研项目无关的设备、材料；</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（七）</w:t>
      </w:r>
      <w:r w:rsidRPr="00A50F8C">
        <w:rPr>
          <w:rFonts w:ascii="仿宋_GB2312" w:eastAsia="仿宋_GB2312" w:hAnsi="宋体" w:cs="仿宋_GB2312" w:hint="eastAsia"/>
          <w:color w:val="000000"/>
          <w:kern w:val="0"/>
          <w:sz w:val="32"/>
          <w:szCs w:val="32"/>
        </w:rPr>
        <w:t>严禁开支非科研用房物业管理费、娱乐场所消费、旅游费用、福利费用、罚款、捐款、赞助以及其他与项目研究活动无关的费用；</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（八）</w:t>
      </w:r>
      <w:r w:rsidRPr="00A50F8C">
        <w:rPr>
          <w:rFonts w:ascii="仿宋_GB2312" w:eastAsia="仿宋_GB2312" w:hAnsi="宋体" w:cs="仿宋_GB2312" w:hint="eastAsia"/>
          <w:color w:val="000000"/>
          <w:kern w:val="0"/>
          <w:sz w:val="32"/>
          <w:szCs w:val="32"/>
        </w:rPr>
        <w:t>严禁要求会计人员随意调账变动支出、随意修改记账凭证、以表代账，应付财务审计和检查；</w:t>
      </w:r>
    </w:p>
    <w:p w:rsidR="00FE55AB" w:rsidRPr="00A50F8C" w:rsidRDefault="00FE55AB" w:rsidP="003378C5">
      <w:pPr>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（九）</w:t>
      </w:r>
      <w:r w:rsidRPr="00A50F8C">
        <w:rPr>
          <w:rFonts w:ascii="仿宋_GB2312" w:eastAsia="仿宋_GB2312" w:hAnsi="宋体" w:cs="仿宋_GB2312" w:hint="eastAsia"/>
          <w:color w:val="000000"/>
          <w:kern w:val="0"/>
          <w:sz w:val="32"/>
          <w:szCs w:val="32"/>
        </w:rPr>
        <w:t>严禁设立“小金库”。</w:t>
      </w:r>
    </w:p>
    <w:p w:rsidR="00FE55AB" w:rsidRPr="00A50F8C" w:rsidRDefault="00FE55AB" w:rsidP="008D157F">
      <w:pPr>
        <w:widowControl/>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第三十五条</w:t>
      </w:r>
      <w:r w:rsidRPr="00A50F8C">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对违反三十</w:t>
      </w:r>
      <w:ins w:id="3" w:author="未定义" w:date="2019-05-17T15:03:00Z">
        <w:r>
          <w:rPr>
            <w:rFonts w:ascii="仿宋_GB2312" w:eastAsia="仿宋_GB2312" w:hAnsi="宋体" w:cs="仿宋_GB2312" w:hint="eastAsia"/>
            <w:color w:val="000000"/>
            <w:kern w:val="0"/>
            <w:sz w:val="32"/>
            <w:szCs w:val="32"/>
          </w:rPr>
          <w:t>四</w:t>
        </w:r>
      </w:ins>
      <w:del w:id="4" w:author="未定义" w:date="2019-05-17T15:03:00Z">
        <w:r w:rsidDel="009B15A7">
          <w:rPr>
            <w:rFonts w:ascii="仿宋_GB2312" w:eastAsia="仿宋_GB2312" w:hAnsi="宋体" w:cs="仿宋_GB2312" w:hint="eastAsia"/>
            <w:color w:val="000000"/>
            <w:kern w:val="0"/>
            <w:sz w:val="32"/>
            <w:szCs w:val="32"/>
          </w:rPr>
          <w:delText>二</w:delText>
        </w:r>
      </w:del>
      <w:r>
        <w:rPr>
          <w:rFonts w:ascii="仿宋_GB2312" w:eastAsia="仿宋_GB2312" w:hAnsi="宋体" w:cs="仿宋_GB2312" w:hint="eastAsia"/>
          <w:color w:val="000000"/>
          <w:kern w:val="0"/>
          <w:sz w:val="32"/>
          <w:szCs w:val="32"/>
        </w:rPr>
        <w:t>条规定的项目经费，学校将按有关规定追究项目负责人责任，并追回违规使用的经费。根据情节严重程度，作出相应的处置决定。</w:t>
      </w:r>
    </w:p>
    <w:p w:rsidR="00FE55AB" w:rsidRPr="00A50F8C" w:rsidRDefault="00FE55AB">
      <w:pPr>
        <w:widowControl/>
        <w:spacing w:line="360" w:lineRule="auto"/>
        <w:jc w:val="center"/>
        <w:rPr>
          <w:rFonts w:ascii="黑体" w:eastAsia="黑体" w:hAnsi="黑体" w:cs="Times New Roman"/>
          <w:color w:val="000000"/>
          <w:kern w:val="0"/>
          <w:sz w:val="32"/>
          <w:szCs w:val="32"/>
        </w:rPr>
      </w:pPr>
      <w:r w:rsidRPr="00A50F8C">
        <w:rPr>
          <w:rFonts w:ascii="黑体" w:eastAsia="黑体" w:hAnsi="黑体" w:cs="黑体" w:hint="eastAsia"/>
          <w:color w:val="000000"/>
          <w:kern w:val="0"/>
          <w:sz w:val="32"/>
          <w:szCs w:val="32"/>
        </w:rPr>
        <w:t>第九章　附　则</w:t>
      </w:r>
    </w:p>
    <w:p w:rsidR="00FE55AB" w:rsidRPr="00A50F8C" w:rsidRDefault="00FE55AB" w:rsidP="008D157F">
      <w:pPr>
        <w:widowControl/>
        <w:spacing w:line="360" w:lineRule="auto"/>
        <w:ind w:firstLineChars="200" w:firstLine="560"/>
        <w:jc w:val="left"/>
        <w:rPr>
          <w:rFonts w:ascii="仿宋_GB2312" w:eastAsia="仿宋_GB2312" w:cs="Times New Roman"/>
          <w:color w:val="000000"/>
          <w:kern w:val="0"/>
          <w:sz w:val="32"/>
          <w:szCs w:val="32"/>
        </w:rPr>
      </w:pPr>
      <w:r w:rsidRPr="008D157F">
        <w:rPr>
          <w:rFonts w:ascii="黑体" w:eastAsia="黑体" w:hAnsi="黑体" w:cs="黑体" w:hint="eastAsia"/>
          <w:color w:val="000000"/>
          <w:kern w:val="0"/>
          <w:sz w:val="28"/>
          <w:szCs w:val="28"/>
        </w:rPr>
        <w:t>第三十六条</w:t>
      </w:r>
      <w:r w:rsidRPr="00A50F8C">
        <w:rPr>
          <w:rFonts w:ascii="仿宋_GB2312" w:eastAsia="仿宋_GB2312" w:hAnsi="黑体" w:cs="仿宋_GB2312"/>
          <w:color w:val="000000"/>
          <w:kern w:val="0"/>
          <w:sz w:val="32"/>
          <w:szCs w:val="32"/>
        </w:rPr>
        <w:t xml:space="preserve">  </w:t>
      </w:r>
      <w:r w:rsidRPr="00A50F8C">
        <w:rPr>
          <w:rFonts w:ascii="仿宋_GB2312" w:eastAsia="仿宋_GB2312" w:hAnsi="宋体" w:cs="仿宋_GB2312" w:hint="eastAsia"/>
          <w:color w:val="000000"/>
          <w:kern w:val="0"/>
          <w:sz w:val="32"/>
          <w:szCs w:val="32"/>
        </w:rPr>
        <w:t>本办法由人文社科处负责解释</w:t>
      </w:r>
      <w:r>
        <w:rPr>
          <w:rFonts w:ascii="仿宋_GB2312" w:eastAsia="仿宋_GB2312" w:hAnsi="宋体" w:cs="仿宋_GB2312" w:hint="eastAsia"/>
          <w:color w:val="000000"/>
          <w:kern w:val="0"/>
          <w:sz w:val="32"/>
          <w:szCs w:val="32"/>
        </w:rPr>
        <w:t>。</w:t>
      </w:r>
    </w:p>
    <w:p w:rsidR="00FE55AB" w:rsidRPr="00A50F8C" w:rsidRDefault="00FE55AB" w:rsidP="008D157F">
      <w:pPr>
        <w:widowControl/>
        <w:spacing w:line="360" w:lineRule="auto"/>
        <w:ind w:firstLineChars="200" w:firstLine="560"/>
        <w:jc w:val="left"/>
        <w:rPr>
          <w:rFonts w:ascii="仿宋_GB2312" w:eastAsia="仿宋_GB2312" w:cs="Times New Roman"/>
          <w:sz w:val="32"/>
          <w:szCs w:val="32"/>
        </w:rPr>
      </w:pPr>
      <w:r w:rsidRPr="008D157F">
        <w:rPr>
          <w:rFonts w:ascii="黑体" w:eastAsia="黑体" w:hAnsi="黑体" w:cs="黑体" w:hint="eastAsia"/>
          <w:color w:val="000000"/>
          <w:kern w:val="0"/>
          <w:sz w:val="28"/>
          <w:szCs w:val="28"/>
        </w:rPr>
        <w:t>第三十七条</w:t>
      </w:r>
      <w:r w:rsidRPr="00A50F8C">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本办法自颁布之日起施</w:t>
      </w:r>
      <w:r w:rsidRPr="00A50F8C">
        <w:rPr>
          <w:rFonts w:ascii="仿宋_GB2312" w:eastAsia="仿宋_GB2312" w:hAnsi="宋体" w:cs="仿宋_GB2312" w:hint="eastAsia"/>
          <w:color w:val="000000"/>
          <w:kern w:val="0"/>
          <w:sz w:val="32"/>
          <w:szCs w:val="32"/>
        </w:rPr>
        <w:t>行，</w:t>
      </w:r>
      <w:r>
        <w:rPr>
          <w:rFonts w:ascii="仿宋_GB2312" w:eastAsia="仿宋_GB2312" w:hAnsi="宋体" w:cs="仿宋_GB2312" w:hint="eastAsia"/>
          <w:color w:val="000000"/>
          <w:kern w:val="0"/>
          <w:sz w:val="32"/>
          <w:szCs w:val="32"/>
        </w:rPr>
        <w:t>原《扬州大学哲学社会科学类项目资金管理办法（试行）》</w:t>
      </w:r>
      <w:r w:rsidRPr="008D157F">
        <w:rPr>
          <w:rFonts w:ascii="仿宋_GB2312" w:eastAsia="仿宋_GB2312" w:hAnsi="宋体" w:cs="仿宋_GB2312" w:hint="eastAsia"/>
          <w:b/>
          <w:bCs/>
          <w:iCs/>
          <w:color w:val="000000"/>
          <w:kern w:val="0"/>
          <w:sz w:val="32"/>
          <w:szCs w:val="32"/>
          <w:u w:val="single"/>
        </w:rPr>
        <w:t>（</w:t>
      </w:r>
      <w:r w:rsidRPr="00BC16AB">
        <w:rPr>
          <w:rFonts w:ascii="仿宋_GB2312" w:eastAsia="仿宋_GB2312" w:hAnsi="宋体" w:cs="仿宋_GB2312" w:hint="eastAsia"/>
          <w:b/>
          <w:bCs/>
          <w:iCs/>
          <w:color w:val="000000"/>
          <w:kern w:val="0"/>
          <w:sz w:val="32"/>
          <w:szCs w:val="32"/>
          <w:u w:val="single"/>
        </w:rPr>
        <w:t>扬大社科</w:t>
      </w:r>
      <w:r w:rsidRPr="00BC16AB">
        <w:rPr>
          <w:rFonts w:ascii="仿宋_GB2312" w:eastAsia="仿宋_GB2312" w:hAnsi="宋体" w:cs="仿宋_GB2312" w:hint="eastAsia"/>
          <w:b/>
          <w:bCs/>
          <w:iCs/>
          <w:color w:val="000000"/>
          <w:sz w:val="32"/>
          <w:szCs w:val="32"/>
          <w:u w:val="single"/>
        </w:rPr>
        <w:t>〔</w:t>
      </w:r>
      <w:r w:rsidRPr="00BC16AB">
        <w:rPr>
          <w:rFonts w:ascii="仿宋_GB2312" w:eastAsia="仿宋_GB2312" w:hAnsi="宋体" w:cs="仿宋_GB2312"/>
          <w:b/>
          <w:bCs/>
          <w:iCs/>
          <w:color w:val="000000"/>
          <w:kern w:val="0"/>
          <w:sz w:val="32"/>
          <w:szCs w:val="32"/>
          <w:u w:val="single"/>
        </w:rPr>
        <w:t>2018</w:t>
      </w:r>
      <w:r w:rsidRPr="00BC16AB">
        <w:rPr>
          <w:rFonts w:ascii="仿宋_GB2312" w:eastAsia="仿宋_GB2312" w:hAnsi="宋体" w:cs="仿宋_GB2312" w:hint="eastAsia"/>
          <w:b/>
          <w:bCs/>
          <w:iCs/>
          <w:color w:val="000000"/>
          <w:sz w:val="32"/>
          <w:szCs w:val="32"/>
          <w:u w:val="single"/>
        </w:rPr>
        <w:t>〕</w:t>
      </w:r>
      <w:r w:rsidRPr="00BC16AB">
        <w:rPr>
          <w:rFonts w:ascii="仿宋_GB2312" w:eastAsia="仿宋_GB2312" w:hAnsi="宋体" w:cs="仿宋_GB2312"/>
          <w:b/>
          <w:bCs/>
          <w:iCs/>
          <w:color w:val="000000"/>
          <w:sz w:val="32"/>
          <w:szCs w:val="32"/>
          <w:u w:val="single"/>
        </w:rPr>
        <w:t>4</w:t>
      </w:r>
      <w:r w:rsidRPr="00BC16AB">
        <w:rPr>
          <w:rFonts w:ascii="仿宋_GB2312" w:eastAsia="仿宋_GB2312" w:hAnsi="宋体" w:cs="仿宋_GB2312" w:hint="eastAsia"/>
          <w:b/>
          <w:bCs/>
          <w:iCs/>
          <w:color w:val="000000"/>
          <w:kern w:val="0"/>
          <w:sz w:val="32"/>
          <w:szCs w:val="32"/>
          <w:u w:val="single"/>
        </w:rPr>
        <w:t>号</w:t>
      </w:r>
      <w:r w:rsidRPr="00F9118E">
        <w:rPr>
          <w:rFonts w:ascii="仿宋_GB2312" w:eastAsia="仿宋_GB2312" w:hAnsi="宋体" w:cs="仿宋_GB2312" w:hint="eastAsia"/>
          <w:b/>
          <w:bCs/>
          <w:i/>
          <w:iCs/>
          <w:color w:val="000000"/>
          <w:kern w:val="0"/>
          <w:sz w:val="32"/>
          <w:szCs w:val="32"/>
          <w:u w:val="single"/>
        </w:rPr>
        <w:t>）</w:t>
      </w:r>
      <w:r>
        <w:rPr>
          <w:rFonts w:ascii="仿宋_GB2312" w:eastAsia="仿宋_GB2312" w:hAnsi="宋体" w:cs="仿宋_GB2312" w:hint="eastAsia"/>
          <w:color w:val="000000"/>
          <w:kern w:val="0"/>
          <w:sz w:val="32"/>
          <w:szCs w:val="32"/>
        </w:rPr>
        <w:t>同时废止</w:t>
      </w:r>
      <w:r w:rsidRPr="00A50F8C">
        <w:rPr>
          <w:rFonts w:ascii="仿宋_GB2312" w:eastAsia="仿宋_GB2312" w:hAnsi="宋体" w:cs="仿宋_GB2312" w:hint="eastAsia"/>
          <w:color w:val="000000"/>
          <w:kern w:val="0"/>
          <w:sz w:val="32"/>
          <w:szCs w:val="32"/>
        </w:rPr>
        <w:t>。</w:t>
      </w:r>
    </w:p>
    <w:sectPr w:rsidR="00FE55AB" w:rsidRPr="00A50F8C" w:rsidSect="00FF02B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AB" w:rsidRDefault="00FE55AB">
      <w:pPr>
        <w:rPr>
          <w:rFonts w:cs="Times New Roman"/>
        </w:rPr>
      </w:pPr>
      <w:r>
        <w:rPr>
          <w:rFonts w:cs="Times New Roman"/>
        </w:rPr>
        <w:separator/>
      </w:r>
    </w:p>
  </w:endnote>
  <w:endnote w:type="continuationSeparator" w:id="0">
    <w:p w:rsidR="00FE55AB" w:rsidRDefault="00FE55A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AB" w:rsidRDefault="00FE55AB" w:rsidP="004C0A2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FE55AB" w:rsidRDefault="00FE5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AB" w:rsidRDefault="00FE55AB">
      <w:pPr>
        <w:rPr>
          <w:rFonts w:cs="Times New Roman"/>
        </w:rPr>
      </w:pPr>
      <w:r>
        <w:rPr>
          <w:rFonts w:cs="Times New Roman"/>
        </w:rPr>
        <w:separator/>
      </w:r>
    </w:p>
  </w:footnote>
  <w:footnote w:type="continuationSeparator" w:id="0">
    <w:p w:rsidR="00FE55AB" w:rsidRDefault="00FE55A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D01C77"/>
    <w:rsid w:val="00010362"/>
    <w:rsid w:val="0009578E"/>
    <w:rsid w:val="000B59AB"/>
    <w:rsid w:val="000C2629"/>
    <w:rsid w:val="000C2A02"/>
    <w:rsid w:val="000F35FF"/>
    <w:rsid w:val="001A1D14"/>
    <w:rsid w:val="001E49FC"/>
    <w:rsid w:val="00207586"/>
    <w:rsid w:val="002133BC"/>
    <w:rsid w:val="00213D98"/>
    <w:rsid w:val="00214F90"/>
    <w:rsid w:val="0023280E"/>
    <w:rsid w:val="002352B4"/>
    <w:rsid w:val="0024380C"/>
    <w:rsid w:val="0024604F"/>
    <w:rsid w:val="0025134C"/>
    <w:rsid w:val="002802BF"/>
    <w:rsid w:val="002873D0"/>
    <w:rsid w:val="002E3ABE"/>
    <w:rsid w:val="00337358"/>
    <w:rsid w:val="003378C5"/>
    <w:rsid w:val="0034268F"/>
    <w:rsid w:val="003558F8"/>
    <w:rsid w:val="00355C45"/>
    <w:rsid w:val="00366FA6"/>
    <w:rsid w:val="00370179"/>
    <w:rsid w:val="00390D51"/>
    <w:rsid w:val="003D2900"/>
    <w:rsid w:val="00401732"/>
    <w:rsid w:val="00443511"/>
    <w:rsid w:val="004C0A21"/>
    <w:rsid w:val="004D6CB7"/>
    <w:rsid w:val="004E05DD"/>
    <w:rsid w:val="004E2D03"/>
    <w:rsid w:val="00504F27"/>
    <w:rsid w:val="00522ABD"/>
    <w:rsid w:val="00522C87"/>
    <w:rsid w:val="005263E0"/>
    <w:rsid w:val="00532E62"/>
    <w:rsid w:val="0054310F"/>
    <w:rsid w:val="00586057"/>
    <w:rsid w:val="005B7C6A"/>
    <w:rsid w:val="005D4B4A"/>
    <w:rsid w:val="005E7391"/>
    <w:rsid w:val="00603777"/>
    <w:rsid w:val="00614075"/>
    <w:rsid w:val="00630FB6"/>
    <w:rsid w:val="00654EA5"/>
    <w:rsid w:val="00655CB8"/>
    <w:rsid w:val="00680CF8"/>
    <w:rsid w:val="0068280E"/>
    <w:rsid w:val="006B4189"/>
    <w:rsid w:val="006B7CCF"/>
    <w:rsid w:val="006F48A5"/>
    <w:rsid w:val="006F6BB6"/>
    <w:rsid w:val="0071243C"/>
    <w:rsid w:val="00740E97"/>
    <w:rsid w:val="00753061"/>
    <w:rsid w:val="00780E4F"/>
    <w:rsid w:val="007B6A63"/>
    <w:rsid w:val="007C03CB"/>
    <w:rsid w:val="007C0FD2"/>
    <w:rsid w:val="007C237C"/>
    <w:rsid w:val="007F5712"/>
    <w:rsid w:val="007F7C07"/>
    <w:rsid w:val="00800366"/>
    <w:rsid w:val="00825840"/>
    <w:rsid w:val="00840220"/>
    <w:rsid w:val="00840A07"/>
    <w:rsid w:val="0085025C"/>
    <w:rsid w:val="00865947"/>
    <w:rsid w:val="00881D73"/>
    <w:rsid w:val="008822AF"/>
    <w:rsid w:val="008A508F"/>
    <w:rsid w:val="008B0CE0"/>
    <w:rsid w:val="008B20B4"/>
    <w:rsid w:val="008C69A2"/>
    <w:rsid w:val="008D157F"/>
    <w:rsid w:val="008F70AD"/>
    <w:rsid w:val="00907CA9"/>
    <w:rsid w:val="00936C37"/>
    <w:rsid w:val="009442DE"/>
    <w:rsid w:val="00960F7A"/>
    <w:rsid w:val="00995ABF"/>
    <w:rsid w:val="009A4B97"/>
    <w:rsid w:val="009B15A7"/>
    <w:rsid w:val="009B628C"/>
    <w:rsid w:val="009D63F6"/>
    <w:rsid w:val="00A129B1"/>
    <w:rsid w:val="00A12BEB"/>
    <w:rsid w:val="00A16446"/>
    <w:rsid w:val="00A368AE"/>
    <w:rsid w:val="00A50F8C"/>
    <w:rsid w:val="00A642F4"/>
    <w:rsid w:val="00A81ED5"/>
    <w:rsid w:val="00AB24EE"/>
    <w:rsid w:val="00AC0B15"/>
    <w:rsid w:val="00AC1761"/>
    <w:rsid w:val="00AC2D63"/>
    <w:rsid w:val="00AD41B3"/>
    <w:rsid w:val="00AF35D8"/>
    <w:rsid w:val="00B252F8"/>
    <w:rsid w:val="00B34499"/>
    <w:rsid w:val="00B63403"/>
    <w:rsid w:val="00B93EBB"/>
    <w:rsid w:val="00BA1820"/>
    <w:rsid w:val="00BB2CB8"/>
    <w:rsid w:val="00BC16AB"/>
    <w:rsid w:val="00BE05E6"/>
    <w:rsid w:val="00BF47C5"/>
    <w:rsid w:val="00BF7C5C"/>
    <w:rsid w:val="00C04219"/>
    <w:rsid w:val="00C05F07"/>
    <w:rsid w:val="00C077F2"/>
    <w:rsid w:val="00C32F63"/>
    <w:rsid w:val="00CA48C1"/>
    <w:rsid w:val="00CB3B5D"/>
    <w:rsid w:val="00CC09A4"/>
    <w:rsid w:val="00D07A12"/>
    <w:rsid w:val="00D22C72"/>
    <w:rsid w:val="00D261FC"/>
    <w:rsid w:val="00D40198"/>
    <w:rsid w:val="00D4607A"/>
    <w:rsid w:val="00D63EE3"/>
    <w:rsid w:val="00D702AB"/>
    <w:rsid w:val="00D75D4D"/>
    <w:rsid w:val="00DC43A5"/>
    <w:rsid w:val="00DD1193"/>
    <w:rsid w:val="00DD1FEC"/>
    <w:rsid w:val="00DE461E"/>
    <w:rsid w:val="00E018EA"/>
    <w:rsid w:val="00E2349F"/>
    <w:rsid w:val="00E26380"/>
    <w:rsid w:val="00E34C1E"/>
    <w:rsid w:val="00E44976"/>
    <w:rsid w:val="00E83B68"/>
    <w:rsid w:val="00EB2CB3"/>
    <w:rsid w:val="00EB523B"/>
    <w:rsid w:val="00EB7867"/>
    <w:rsid w:val="00ED2CBF"/>
    <w:rsid w:val="00EF201E"/>
    <w:rsid w:val="00EF408D"/>
    <w:rsid w:val="00F15AFB"/>
    <w:rsid w:val="00F25E4D"/>
    <w:rsid w:val="00F4228C"/>
    <w:rsid w:val="00F53BB3"/>
    <w:rsid w:val="00F649E1"/>
    <w:rsid w:val="00F9118E"/>
    <w:rsid w:val="00F91A6F"/>
    <w:rsid w:val="00FC2702"/>
    <w:rsid w:val="00FD00FF"/>
    <w:rsid w:val="00FE55AB"/>
    <w:rsid w:val="00FF02B0"/>
    <w:rsid w:val="00FF64ED"/>
    <w:rsid w:val="47D01C77"/>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7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0A21"/>
    <w:pPr>
      <w:tabs>
        <w:tab w:val="center" w:pos="4153"/>
        <w:tab w:val="right" w:pos="8306"/>
      </w:tabs>
      <w:snapToGrid w:val="0"/>
      <w:jc w:val="left"/>
    </w:pPr>
    <w:rPr>
      <w:rFonts w:cs="Times New Roman"/>
      <w:kern w:val="0"/>
      <w:sz w:val="18"/>
      <w:szCs w:val="18"/>
    </w:rPr>
  </w:style>
  <w:style w:type="character" w:customStyle="1" w:styleId="FooterChar">
    <w:name w:val="Footer Char"/>
    <w:basedOn w:val="DefaultParagraphFont"/>
    <w:link w:val="Footer"/>
    <w:uiPriority w:val="99"/>
    <w:semiHidden/>
    <w:locked/>
    <w:rsid w:val="00443511"/>
    <w:rPr>
      <w:sz w:val="18"/>
    </w:rPr>
  </w:style>
  <w:style w:type="character" w:styleId="PageNumber">
    <w:name w:val="page number"/>
    <w:basedOn w:val="DefaultParagraphFont"/>
    <w:uiPriority w:val="99"/>
    <w:rsid w:val="004C0A21"/>
    <w:rPr>
      <w:rFonts w:cs="Times New Roman"/>
    </w:rPr>
  </w:style>
  <w:style w:type="paragraph" w:styleId="BalloonText">
    <w:name w:val="Balloon Text"/>
    <w:basedOn w:val="Normal"/>
    <w:link w:val="BalloonTextChar"/>
    <w:uiPriority w:val="99"/>
    <w:semiHidden/>
    <w:rsid w:val="00A81ED5"/>
    <w:rPr>
      <w:rFonts w:cs="Times New Roman"/>
      <w:kern w:val="0"/>
      <w:sz w:val="18"/>
      <w:szCs w:val="18"/>
    </w:rPr>
  </w:style>
  <w:style w:type="character" w:customStyle="1" w:styleId="BalloonTextChar">
    <w:name w:val="Balloon Text Char"/>
    <w:basedOn w:val="DefaultParagraphFont"/>
    <w:link w:val="BalloonText"/>
    <w:uiPriority w:val="99"/>
    <w:semiHidden/>
    <w:locked/>
    <w:rsid w:val="00A81ED5"/>
    <w:rPr>
      <w:sz w:val="18"/>
    </w:rPr>
  </w:style>
  <w:style w:type="paragraph" w:styleId="Header">
    <w:name w:val="header"/>
    <w:basedOn w:val="Normal"/>
    <w:link w:val="HeaderChar"/>
    <w:uiPriority w:val="99"/>
    <w:rsid w:val="00522ABD"/>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HeaderChar">
    <w:name w:val="Header Char"/>
    <w:basedOn w:val="DefaultParagraphFont"/>
    <w:link w:val="Header"/>
    <w:uiPriority w:val="99"/>
    <w:locked/>
    <w:rsid w:val="00522ABD"/>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539</TotalTime>
  <Pages>15</Pages>
  <Words>1023</Words>
  <Characters>5835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扬州大学哲学社会科学类项目资金管理办法（试行）</dc:title>
  <dc:subject/>
  <dc:creator>未定义</dc:creator>
  <cp:keywords/>
  <dc:description/>
  <cp:lastModifiedBy>未定义</cp:lastModifiedBy>
  <cp:revision>52</cp:revision>
  <cp:lastPrinted>2019-03-14T02:39:00Z</cp:lastPrinted>
  <dcterms:created xsi:type="dcterms:W3CDTF">2019-01-27T01:58:00Z</dcterms:created>
  <dcterms:modified xsi:type="dcterms:W3CDTF">2019-05-17T07:03:00Z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