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关于组织申报2019年江苏省统一战线工作研究专项课题的通知</w:t>
      </w:r>
    </w:p>
    <w:p>
      <w:pPr>
        <w:pStyle w:val="2"/>
        <w:keepNext w:val="0"/>
        <w:keepLines w:val="0"/>
        <w:widowControl/>
        <w:suppressLineNumbers w:val="0"/>
        <w:spacing w:line="368" w:lineRule="atLeast"/>
      </w:pPr>
      <w:r>
        <w:rPr>
          <w:rFonts w:hint="eastAsia" w:ascii="宋体" w:hAnsi="宋体" w:eastAsia="宋体" w:cs="宋体"/>
          <w:sz w:val="27"/>
          <w:szCs w:val="27"/>
        </w:rPr>
        <w:t>各相关学院、部门：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2019年江苏省统一战线工作研究专项课题招标工作现已开始，课题纳入2019年度江苏省社科基金项目管理。有关事项通知如下：</w:t>
      </w:r>
    </w:p>
    <w:p>
      <w:pPr>
        <w:pStyle w:val="2"/>
        <w:keepNext w:val="0"/>
        <w:keepLines w:val="0"/>
        <w:widowControl/>
        <w:suppressLineNumbers w:val="0"/>
        <w:spacing w:line="368" w:lineRule="atLeast"/>
      </w:pPr>
      <w:r>
        <w:rPr>
          <w:rFonts w:hint="eastAsia" w:ascii="宋体" w:hAnsi="宋体" w:eastAsia="宋体" w:cs="宋体"/>
          <w:sz w:val="27"/>
          <w:szCs w:val="27"/>
        </w:rPr>
        <w:t>　　一、招标单位</w:t>
      </w:r>
    </w:p>
    <w:p>
      <w:pPr>
        <w:pStyle w:val="2"/>
        <w:keepNext w:val="0"/>
        <w:keepLines w:val="0"/>
        <w:widowControl/>
        <w:suppressLineNumbers w:val="0"/>
        <w:spacing w:line="368" w:lineRule="atLeast"/>
      </w:pPr>
      <w:r>
        <w:rPr>
          <w:rFonts w:hint="eastAsia" w:ascii="宋体" w:hAnsi="宋体" w:eastAsia="宋体" w:cs="宋体"/>
          <w:sz w:val="27"/>
          <w:szCs w:val="27"/>
        </w:rPr>
        <w:t>　　中共江苏省委统战部  江苏省哲学社会科学规划办公室</w:t>
      </w:r>
    </w:p>
    <w:p>
      <w:pPr>
        <w:pStyle w:val="2"/>
        <w:keepNext w:val="0"/>
        <w:keepLines w:val="0"/>
        <w:widowControl/>
        <w:suppressLineNumbers w:val="0"/>
        <w:spacing w:line="368" w:lineRule="atLeast"/>
      </w:pPr>
      <w:r>
        <w:rPr>
          <w:rFonts w:hint="eastAsia" w:ascii="宋体" w:hAnsi="宋体" w:eastAsia="宋体" w:cs="宋体"/>
          <w:sz w:val="27"/>
          <w:szCs w:val="27"/>
        </w:rPr>
        <w:t>　　二、招标对象</w:t>
      </w:r>
    </w:p>
    <w:p>
      <w:pPr>
        <w:pStyle w:val="2"/>
        <w:keepNext w:val="0"/>
        <w:keepLines w:val="0"/>
        <w:widowControl/>
        <w:suppressLineNumbers w:val="0"/>
        <w:spacing w:line="368" w:lineRule="atLeast"/>
      </w:pPr>
      <w:r>
        <w:rPr>
          <w:rFonts w:hint="eastAsia" w:ascii="宋体" w:hAnsi="宋体" w:eastAsia="宋体" w:cs="宋体"/>
          <w:sz w:val="27"/>
          <w:szCs w:val="27"/>
        </w:rPr>
        <w:t>　　主要面向省内的党校、社科院、高校、重点研究基地以及全省统战系统有关单位。投标要以单位名义进行，多单位联合投标须确定一个责任单位。</w:t>
      </w:r>
    </w:p>
    <w:p>
      <w:pPr>
        <w:pStyle w:val="2"/>
        <w:keepNext w:val="0"/>
        <w:keepLines w:val="0"/>
        <w:widowControl/>
        <w:suppressLineNumbers w:val="0"/>
        <w:spacing w:line="368" w:lineRule="atLeast"/>
      </w:pPr>
      <w:r>
        <w:rPr>
          <w:rFonts w:hint="eastAsia" w:ascii="宋体" w:hAnsi="宋体" w:eastAsia="宋体" w:cs="宋体"/>
          <w:sz w:val="27"/>
          <w:szCs w:val="27"/>
        </w:rPr>
        <w:t>　　三、总体要求</w:t>
      </w:r>
    </w:p>
    <w:p>
      <w:pPr>
        <w:pStyle w:val="2"/>
        <w:keepNext w:val="0"/>
        <w:keepLines w:val="0"/>
        <w:widowControl/>
        <w:suppressLineNumbers w:val="0"/>
        <w:spacing w:line="368" w:lineRule="atLeast"/>
      </w:pPr>
      <w:r>
        <w:rPr>
          <w:rFonts w:hint="eastAsia" w:ascii="宋体" w:hAnsi="宋体" w:eastAsia="宋体" w:cs="宋体"/>
          <w:sz w:val="27"/>
          <w:szCs w:val="27"/>
        </w:rPr>
        <w:t>　　坚持以习近平新时代中国特色社会主义思想和党的十九大精神为指导，深入学习贯彻习近平总书记关于加强和改进统一战线工作的重要思想，把握新时代统一战线工作的方位，认真贯彻落实中央和省委关于统一战线的重大决策部署，求真务实，锐意创新，系统谋划新时代统一战线发展，推动破解统一战线重点难点问题，形成一批问题导向鲜明、现实操作性强的统战理论政策研究成果，为推进新时代统一战线工作提供理论政策支持，为推动我省高质量发展走在前列，加快建设“强富美高”新江苏作出贡献。</w:t>
      </w:r>
    </w:p>
    <w:p>
      <w:pPr>
        <w:pStyle w:val="2"/>
        <w:keepNext w:val="0"/>
        <w:keepLines w:val="0"/>
        <w:widowControl/>
        <w:suppressLineNumbers w:val="0"/>
        <w:spacing w:line="368" w:lineRule="atLeast"/>
      </w:pPr>
      <w:r>
        <w:rPr>
          <w:rFonts w:hint="eastAsia" w:ascii="宋体" w:hAnsi="宋体" w:eastAsia="宋体" w:cs="宋体"/>
          <w:sz w:val="27"/>
          <w:szCs w:val="27"/>
        </w:rPr>
        <w:t>　　四、招标数量和资助强度</w:t>
      </w:r>
    </w:p>
    <w:p>
      <w:pPr>
        <w:pStyle w:val="2"/>
        <w:keepNext w:val="0"/>
        <w:keepLines w:val="0"/>
        <w:widowControl/>
        <w:suppressLineNumbers w:val="0"/>
        <w:spacing w:line="368" w:lineRule="atLeast"/>
      </w:pPr>
      <w:r>
        <w:rPr>
          <w:rFonts w:hint="eastAsia" w:ascii="宋体" w:hAnsi="宋体" w:eastAsia="宋体" w:cs="宋体"/>
          <w:sz w:val="27"/>
          <w:szCs w:val="27"/>
        </w:rPr>
        <w:t>　　共发布11个招标研究选题，其中重点研究课题2个。每个选题原则上确立1项中标课题；重点项目资助8万元，其他项目资助5万元。</w:t>
      </w:r>
    </w:p>
    <w:p>
      <w:pPr>
        <w:pStyle w:val="2"/>
        <w:keepNext w:val="0"/>
        <w:keepLines w:val="0"/>
        <w:widowControl/>
        <w:suppressLineNumbers w:val="0"/>
        <w:spacing w:line="368" w:lineRule="atLeast"/>
      </w:pPr>
      <w:r>
        <w:rPr>
          <w:rFonts w:hint="eastAsia" w:ascii="宋体" w:hAnsi="宋体" w:eastAsia="宋体" w:cs="宋体"/>
          <w:sz w:val="27"/>
          <w:szCs w:val="27"/>
        </w:rPr>
        <w:t>　　五、投标资格</w:t>
      </w:r>
    </w:p>
    <w:p>
      <w:pPr>
        <w:pStyle w:val="2"/>
        <w:keepNext w:val="0"/>
        <w:keepLines w:val="0"/>
        <w:widowControl/>
        <w:suppressLineNumbers w:val="0"/>
        <w:spacing w:line="368" w:lineRule="atLeast"/>
      </w:pPr>
      <w:r>
        <w:rPr>
          <w:rFonts w:hint="eastAsia" w:ascii="宋体" w:hAnsi="宋体" w:eastAsia="宋体" w:cs="宋体"/>
          <w:sz w:val="27"/>
          <w:szCs w:val="27"/>
        </w:rPr>
        <w:t>　　要求课题申请单位须在相关领域具有较雄厚的学术资源和研究实力；能够提供开展研究的必要条件并承诺信誉保证。课题申请人须具有独立开展研究和组织开展研究的能力，能够承担实质性研究工作；具有副高及以上专业技术职称，或者具有博士学位（或具有处级以上行政职务）。</w:t>
      </w:r>
    </w:p>
    <w:p>
      <w:pPr>
        <w:pStyle w:val="2"/>
        <w:keepNext w:val="0"/>
        <w:keepLines w:val="0"/>
        <w:widowControl/>
        <w:suppressLineNumbers w:val="0"/>
        <w:spacing w:line="368" w:lineRule="atLeast"/>
      </w:pPr>
      <w:r>
        <w:rPr>
          <w:rFonts w:hint="eastAsia" w:ascii="宋体" w:hAnsi="宋体" w:eastAsia="宋体" w:cs="宋体"/>
          <w:sz w:val="27"/>
          <w:szCs w:val="27"/>
        </w:rPr>
        <w:t>　　六、投标课题要求</w:t>
      </w:r>
    </w:p>
    <w:p>
      <w:pPr>
        <w:pStyle w:val="2"/>
        <w:keepNext w:val="0"/>
        <w:keepLines w:val="0"/>
        <w:widowControl/>
        <w:suppressLineNumbers w:val="0"/>
        <w:spacing w:line="368" w:lineRule="atLeast"/>
      </w:pPr>
      <w:r>
        <w:rPr>
          <w:rFonts w:hint="eastAsia" w:ascii="宋体" w:hAnsi="宋体" w:eastAsia="宋体" w:cs="宋体"/>
          <w:sz w:val="27"/>
          <w:szCs w:val="27"/>
        </w:rPr>
        <w:t>　　1.投标者须按《招标公告》发布的选题（附后）投标，自选课题不予受理。</w:t>
      </w:r>
    </w:p>
    <w:p>
      <w:pPr>
        <w:pStyle w:val="2"/>
        <w:keepNext w:val="0"/>
        <w:keepLines w:val="0"/>
        <w:widowControl/>
        <w:suppressLineNumbers w:val="0"/>
        <w:spacing w:line="368" w:lineRule="atLeast"/>
      </w:pPr>
      <w:r>
        <w:rPr>
          <w:rFonts w:hint="eastAsia" w:ascii="宋体" w:hAnsi="宋体" w:eastAsia="宋体" w:cs="宋体"/>
          <w:sz w:val="27"/>
          <w:szCs w:val="27"/>
        </w:rPr>
        <w:t>　　2.投标课题要突出研究重点，体现有限目标，课题设计不宜过于宽泛，避免大而全。</w:t>
      </w:r>
    </w:p>
    <w:p>
      <w:pPr>
        <w:pStyle w:val="2"/>
        <w:keepNext w:val="0"/>
        <w:keepLines w:val="0"/>
        <w:widowControl/>
        <w:suppressLineNumbers w:val="0"/>
        <w:spacing w:line="368" w:lineRule="atLeast"/>
      </w:pPr>
      <w:r>
        <w:rPr>
          <w:rFonts w:hint="eastAsia" w:ascii="宋体" w:hAnsi="宋体" w:eastAsia="宋体" w:cs="宋体"/>
          <w:sz w:val="27"/>
          <w:szCs w:val="27"/>
        </w:rPr>
        <w:t>　　3.投标者要树立实践导向、问题导向、目标导向，着眼于取得务实管用的成果，积极为提供决策参考依据和完善、创新政策服务，在框架设计、研究思路、主要内容、基本观点、研究方法等方面，体现创新思想、独到见解。</w:t>
      </w:r>
    </w:p>
    <w:p>
      <w:pPr>
        <w:pStyle w:val="2"/>
        <w:keepNext w:val="0"/>
        <w:keepLines w:val="0"/>
        <w:widowControl/>
        <w:suppressLineNumbers w:val="0"/>
        <w:spacing w:line="368" w:lineRule="atLeast"/>
      </w:pPr>
      <w:r>
        <w:rPr>
          <w:rFonts w:hint="eastAsia" w:ascii="宋体" w:hAnsi="宋体" w:eastAsia="宋体" w:cs="宋体"/>
          <w:sz w:val="27"/>
          <w:szCs w:val="27"/>
        </w:rPr>
        <w:t>　　4.课题组成员须征得本人同意，并在《投标书》上签字，否则视为违规申报。</w:t>
      </w:r>
    </w:p>
    <w:p>
      <w:pPr>
        <w:pStyle w:val="2"/>
        <w:keepNext w:val="0"/>
        <w:keepLines w:val="0"/>
        <w:widowControl/>
        <w:suppressLineNumbers w:val="0"/>
        <w:spacing w:line="368" w:lineRule="atLeast"/>
      </w:pPr>
      <w:r>
        <w:rPr>
          <w:rFonts w:hint="eastAsia" w:ascii="宋体" w:hAnsi="宋体" w:eastAsia="宋体" w:cs="宋体"/>
          <w:sz w:val="27"/>
          <w:szCs w:val="27"/>
        </w:rPr>
        <w:t>　　5.课题完成时间根据实际需要，原则上为4—5个月。预期研究成果原则上应为研究报告（10000—15000字）。</w:t>
      </w:r>
    </w:p>
    <w:p>
      <w:pPr>
        <w:pStyle w:val="2"/>
        <w:keepNext w:val="0"/>
        <w:keepLines w:val="0"/>
        <w:widowControl/>
        <w:suppressLineNumbers w:val="0"/>
        <w:spacing w:line="368" w:lineRule="atLeast"/>
      </w:pPr>
      <w:r>
        <w:rPr>
          <w:rFonts w:hint="eastAsia" w:ascii="宋体" w:hAnsi="宋体" w:eastAsia="宋体" w:cs="宋体"/>
          <w:sz w:val="27"/>
          <w:szCs w:val="27"/>
        </w:rPr>
        <w:t>　　6.研究成果应确保质量和学术水准，要遵守国家法律法规，有利于国家统一、经济发展、民族团结、宗教和谐和社会稳定；突出江苏特点，突出应用研究和对策研究。研究成果所有权和使用权归招标单位所有。研究成果由省委统战部、省社科规划办通过内刊等途径报送中央统战部、省领导，未结项课题阶段性成果不得以立项课题名义公开发表。</w:t>
      </w:r>
    </w:p>
    <w:p>
      <w:pPr>
        <w:pStyle w:val="2"/>
        <w:keepNext w:val="0"/>
        <w:keepLines w:val="0"/>
        <w:widowControl/>
        <w:suppressLineNumbers w:val="0"/>
        <w:spacing w:line="368" w:lineRule="atLeast"/>
      </w:pPr>
      <w:r>
        <w:rPr>
          <w:rFonts w:hint="eastAsia" w:ascii="宋体" w:hAnsi="宋体" w:eastAsia="宋体" w:cs="宋体"/>
          <w:sz w:val="27"/>
          <w:szCs w:val="27"/>
        </w:rPr>
        <w:t>　　七、具体事项安排</w:t>
      </w:r>
    </w:p>
    <w:p>
      <w:pPr>
        <w:pStyle w:val="2"/>
        <w:keepNext w:val="0"/>
        <w:keepLines w:val="0"/>
        <w:widowControl/>
        <w:suppressLineNumbers w:val="0"/>
        <w:spacing w:line="368" w:lineRule="atLeast"/>
      </w:pPr>
      <w:r>
        <w:rPr>
          <w:rFonts w:hint="eastAsia" w:ascii="宋体" w:hAnsi="宋体" w:eastAsia="宋体" w:cs="宋体"/>
          <w:sz w:val="27"/>
          <w:szCs w:val="27"/>
        </w:rPr>
        <w:t>　　1．申报材料:（1）审查合格的《申报书》（计算机填写）纸质版一式3份报送人文社科处；（2）《课题论证活页》（word格式）电子版发送至skc@yzu.edu.cn。申报材料不得出现任何违反法律及涉密的内容，申请人需对申报材料的真实性和合法性负责。</w:t>
      </w:r>
    </w:p>
    <w:p>
      <w:pPr>
        <w:pStyle w:val="2"/>
        <w:keepNext w:val="0"/>
        <w:keepLines w:val="0"/>
        <w:widowControl/>
        <w:suppressLineNumbers w:val="0"/>
        <w:spacing w:line="368" w:lineRule="atLeast"/>
      </w:pPr>
      <w:r>
        <w:rPr>
          <w:rFonts w:hint="eastAsia" w:ascii="宋体" w:hAnsi="宋体" w:eastAsia="宋体" w:cs="宋体"/>
          <w:sz w:val="27"/>
          <w:szCs w:val="27"/>
        </w:rPr>
        <w:t>　　2．申报日期：2019年5月14日—6月2日，逾期不予受理。</w:t>
      </w:r>
    </w:p>
    <w:p>
      <w:pPr>
        <w:pStyle w:val="2"/>
        <w:keepNext w:val="0"/>
        <w:keepLines w:val="0"/>
        <w:widowControl/>
        <w:suppressLineNumbers w:val="0"/>
        <w:spacing w:line="368" w:lineRule="atLeast"/>
      </w:pPr>
      <w:r>
        <w:rPr>
          <w:rFonts w:hint="eastAsia" w:ascii="宋体" w:hAnsi="宋体" w:eastAsia="宋体" w:cs="宋体"/>
          <w:sz w:val="27"/>
          <w:szCs w:val="27"/>
        </w:rPr>
        <w:t>　　3．相关程序：招标单位对《课题论证活页》进行审核，并组织专家进行评审，确定建议中标课题。建议中标课题报经省哲学社会科学规划领导小组审批后，下达立项通知书。</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联系人：禹良琴，联系电话：87977071。 </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                                </w:t>
      </w:r>
      <w:r>
        <w:rPr>
          <w:rFonts w:hint="eastAsia" w:ascii="宋体" w:hAnsi="宋体" w:eastAsia="宋体" w:cs="宋体"/>
          <w:sz w:val="27"/>
          <w:szCs w:val="27"/>
          <w:lang w:val="en-US" w:eastAsia="zh-CN"/>
        </w:rPr>
        <w:t xml:space="preserve">                       </w:t>
      </w:r>
      <w:r>
        <w:rPr>
          <w:rFonts w:hint="eastAsia" w:ascii="宋体" w:hAnsi="宋体" w:eastAsia="宋体" w:cs="宋体"/>
          <w:sz w:val="27"/>
          <w:szCs w:val="27"/>
        </w:rPr>
        <w:t>人文社科处</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 xml:space="preserve">                                                             </w:t>
      </w:r>
      <w:r>
        <w:rPr>
          <w:rFonts w:hint="eastAsia" w:ascii="宋体" w:hAnsi="宋体" w:eastAsia="宋体" w:cs="宋体"/>
          <w:sz w:val="27"/>
          <w:szCs w:val="27"/>
          <w:lang w:val="en-US" w:eastAsia="zh-CN"/>
        </w:rPr>
        <w:t xml:space="preserve">                         </w:t>
      </w:r>
      <w:bookmarkStart w:id="0" w:name="_GoBack"/>
      <w:bookmarkEnd w:id="0"/>
      <w:r>
        <w:rPr>
          <w:rFonts w:hint="eastAsia" w:ascii="宋体" w:hAnsi="宋体" w:eastAsia="宋体" w:cs="宋体"/>
          <w:sz w:val="27"/>
          <w:szCs w:val="27"/>
        </w:rPr>
        <w:t>2019年5月14日</w:t>
      </w:r>
    </w:p>
    <w:p>
      <w:pPr>
        <w:rPr>
          <w:rFonts w:hint="eastAsia" w:ascii="宋体" w:hAnsi="宋体" w:eastAsia="宋体" w:cs="宋体"/>
          <w:color w:val="3C3C3C"/>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F46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ui-icon"/>
    <w:basedOn w:val="4"/>
    <w:uiPriority w:val="0"/>
  </w:style>
  <w:style w:type="character" w:customStyle="1" w:styleId="8">
    <w:name w:val="edui-unclickable"/>
    <w:basedOn w:val="4"/>
    <w:uiPriority w:val="0"/>
    <w:rPr>
      <w:color w:val="808080"/>
    </w:rPr>
  </w:style>
  <w:style w:type="character" w:customStyle="1" w:styleId="9">
    <w:name w:val="post-date"/>
    <w:basedOn w:val="4"/>
    <w:uiPriority w:val="0"/>
    <w:rPr>
      <w:color w:val="555555"/>
      <w:sz w:val="16"/>
      <w:szCs w:val="16"/>
    </w:rPr>
  </w:style>
  <w:style w:type="character" w:customStyle="1" w:styleId="10">
    <w:name w:val="edui-clickable2"/>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文学院</cp:lastModifiedBy>
  <dcterms:modified xsi:type="dcterms:W3CDTF">2019-05-15T01:38:44Z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