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2E" w:rsidRPr="00DA442E" w:rsidRDefault="00DA442E" w:rsidP="00DA442E">
      <w:pPr>
        <w:widowControl/>
        <w:spacing w:before="100" w:beforeAutospacing="1" w:after="100" w:afterAutospacing="1" w:line="380" w:lineRule="exact"/>
        <w:jc w:val="center"/>
        <w:rPr>
          <w:rFonts w:ascii="微软雅黑" w:eastAsia="微软雅黑" w:hAnsi="微软雅黑" w:cs="宋体"/>
          <w:color w:val="FF0000"/>
          <w:kern w:val="0"/>
          <w:sz w:val="32"/>
          <w:szCs w:val="35"/>
        </w:rPr>
      </w:pPr>
      <w:r w:rsidRPr="00DA442E">
        <w:rPr>
          <w:rFonts w:ascii="微软雅黑" w:eastAsia="微软雅黑" w:hAnsi="微软雅黑" w:cs="宋体" w:hint="eastAsia"/>
          <w:color w:val="FF0000"/>
          <w:kern w:val="0"/>
          <w:sz w:val="32"/>
          <w:szCs w:val="35"/>
        </w:rPr>
        <w:t>校内通知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DA442E" w:rsidRPr="00DA442E" w:rsidTr="00DA442E">
        <w:trPr>
          <w:tblCellSpacing w:w="15" w:type="dxa"/>
        </w:trPr>
        <w:tc>
          <w:tcPr>
            <w:tcW w:w="0" w:type="auto"/>
            <w:hideMark/>
          </w:tcPr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</w:pPr>
            <w:r w:rsidRPr="00DA442E">
              <w:rPr>
                <w:rFonts w:ascii="Verdana" w:eastAsia="宋体" w:hAnsi="Verdana" w:cs="宋体"/>
                <w:color w:val="FF0000"/>
                <w:kern w:val="0"/>
                <w:sz w:val="22"/>
                <w:szCs w:val="24"/>
              </w:rPr>
              <w:t>发布单位：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人文社科处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 | </w:t>
            </w:r>
            <w:r w:rsidRPr="00DA442E">
              <w:rPr>
                <w:rFonts w:ascii="Verdana" w:eastAsia="宋体" w:hAnsi="Verdana" w:cs="宋体"/>
                <w:color w:val="FF0000"/>
                <w:kern w:val="0"/>
                <w:sz w:val="22"/>
                <w:szCs w:val="24"/>
              </w:rPr>
              <w:t>发布时间：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 xml:space="preserve"> 2016-10-19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</w:pP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关于举办扬州大学第六期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“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文科青年骨干教师科研能力提升培训班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”</w:t>
            </w:r>
            <w:r w:rsidRPr="00DA442E">
              <w:rPr>
                <w:rFonts w:ascii="Verdana" w:eastAsia="宋体" w:hAnsi="Verdana" w:cs="宋体"/>
                <w:color w:val="3C3C3C"/>
                <w:kern w:val="0"/>
                <w:sz w:val="22"/>
                <w:szCs w:val="24"/>
              </w:rPr>
              <w:t>的通知</w:t>
            </w:r>
          </w:p>
          <w:p w:rsidR="00DA442E" w:rsidRDefault="00DA442E" w:rsidP="00DA442E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eastAsia="宋体" w:hAnsi="宋体" w:cs="Arial" w:hint="eastAsia"/>
                <w:color w:val="3C3C3C"/>
                <w:kern w:val="0"/>
                <w:sz w:val="24"/>
                <w:szCs w:val="28"/>
              </w:rPr>
            </w:pPr>
            <w:r w:rsidRPr="00DA442E">
              <w:rPr>
                <w:rFonts w:ascii="宋体" w:eastAsia="宋体" w:hAnsi="宋体" w:cs="Arial" w:hint="eastAsia"/>
                <w:color w:val="3C3C3C"/>
                <w:kern w:val="0"/>
                <w:sz w:val="24"/>
                <w:szCs w:val="28"/>
              </w:rPr>
              <w:t>各学院、机关各相关部门：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>
              <w:rPr>
                <w:rFonts w:ascii="宋体" w:eastAsia="宋体" w:hAnsi="宋体" w:cs="Arial" w:hint="eastAsia"/>
                <w:color w:val="3C3C3C"/>
                <w:kern w:val="0"/>
                <w:sz w:val="24"/>
                <w:szCs w:val="28"/>
              </w:rPr>
              <w:t xml:space="preserve">    </w:t>
            </w:r>
            <w:r w:rsidRPr="00DA442E">
              <w:rPr>
                <w:rFonts w:ascii="宋体" w:eastAsia="宋体" w:hAnsi="宋体" w:cs="Arial" w:hint="eastAsia"/>
                <w:color w:val="3C3C3C"/>
                <w:kern w:val="0"/>
                <w:sz w:val="24"/>
                <w:szCs w:val="28"/>
              </w:rPr>
              <w:t>为进一步加强青年教师学术科研能力的培养与指导，不断挖掘青年教师的科研潜力，实现学校文科科研工作的可持续性发展，全面提升青年教师服务学校文科科研发展的能力和水平，经研究，决定举办扬州大学第六期“文科青年骨干教师科研能力提升培训班”。现将有关事项通知如下：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一、参培对象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C3C3C"/>
                <w:kern w:val="0"/>
                <w:sz w:val="24"/>
                <w:szCs w:val="28"/>
              </w:rPr>
              <w:t>1.年龄要求：40周岁（含）以下青年教师</w:t>
            </w: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；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2.2016年度新进教师（含往年新进而未参加过培训班的教师）；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3.申报2016年度国家社科基金未果的项目申报人以及计划申报2017年度国家社科基金青年项目的教师；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4.欢迎其他教师踊跃参与听讲。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二、培训时间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2016年10月—2016年12月（具体培训安排</w:t>
            </w:r>
            <w:bookmarkStart w:id="0" w:name="_GoBack"/>
            <w:bookmarkEnd w:id="0"/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见“校内通知”）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三、报名时间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请各学院、部门将参培名单于10月24日下午5点前</w:t>
            </w:r>
            <w:proofErr w:type="gramStart"/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报人文</w:t>
            </w:r>
            <w:proofErr w:type="gramEnd"/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社科处。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四、组织管理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校人文社科处负责本次培训班的组织、管理等相关工作。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联系人：</w:t>
            </w:r>
            <w:proofErr w:type="gramStart"/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禹良琴</w:t>
            </w:r>
            <w:proofErr w:type="gramEnd"/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>，联系电话：87979369。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60"/>
              <w:jc w:val="left"/>
              <w:rPr>
                <w:rFonts w:ascii="宋体" w:eastAsia="宋体" w:hAnsi="宋体" w:cs="Arial"/>
                <w:color w:val="313131"/>
                <w:kern w:val="0"/>
                <w:sz w:val="24"/>
                <w:szCs w:val="2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 xml:space="preserve">附：扬州大学第六期“文科青年骨干教师科研能力提升培训班”报名表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239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  </w:t>
            </w:r>
          </w:p>
          <w:p w:rsidR="00DA442E" w:rsidRPr="00DA442E" w:rsidRDefault="00DA442E" w:rsidP="00DA442E">
            <w:pPr>
              <w:widowControl/>
              <w:spacing w:before="100" w:beforeAutospacing="1" w:after="100" w:afterAutospacing="1" w:line="260" w:lineRule="exact"/>
              <w:ind w:firstLine="5239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 xml:space="preserve">　　人文社科处</w:t>
            </w:r>
            <w:r w:rsidRPr="00DA442E"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  <w:t xml:space="preserve"> </w:t>
            </w:r>
          </w:p>
          <w:p w:rsidR="00DA442E" w:rsidRPr="00DA442E" w:rsidRDefault="00DA442E" w:rsidP="00DA442E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color w:val="3C3C3C"/>
                <w:kern w:val="0"/>
                <w:sz w:val="16"/>
                <w:szCs w:val="18"/>
              </w:rPr>
            </w:pPr>
            <w:r w:rsidRPr="00DA442E">
              <w:rPr>
                <w:rFonts w:ascii="宋体" w:eastAsia="宋体" w:hAnsi="宋体" w:cs="Arial" w:hint="eastAsia"/>
                <w:color w:val="313131"/>
                <w:kern w:val="0"/>
                <w:sz w:val="24"/>
                <w:szCs w:val="28"/>
              </w:rPr>
              <w:t xml:space="preserve">　　　　　　　　　　　　　　　　　　　　　2016年10月19日</w:t>
            </w:r>
          </w:p>
        </w:tc>
      </w:tr>
    </w:tbl>
    <w:p w:rsidR="00552FB1" w:rsidRPr="00DA442E" w:rsidRDefault="00552FB1" w:rsidP="00DA442E">
      <w:pPr>
        <w:spacing w:line="260" w:lineRule="exact"/>
        <w:rPr>
          <w:sz w:val="20"/>
        </w:rPr>
      </w:pPr>
    </w:p>
    <w:sectPr w:rsidR="00552FB1" w:rsidRPr="00DA442E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D4" w:rsidRDefault="000151D4" w:rsidP="00DA442E">
      <w:r>
        <w:separator/>
      </w:r>
    </w:p>
  </w:endnote>
  <w:endnote w:type="continuationSeparator" w:id="0">
    <w:p w:rsidR="000151D4" w:rsidRDefault="000151D4" w:rsidP="00DA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D4" w:rsidRDefault="000151D4" w:rsidP="00DA442E">
      <w:r>
        <w:separator/>
      </w:r>
    </w:p>
  </w:footnote>
  <w:footnote w:type="continuationSeparator" w:id="0">
    <w:p w:rsidR="000151D4" w:rsidRDefault="000151D4" w:rsidP="00DA4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42E"/>
    <w:rsid w:val="000151D4"/>
    <w:rsid w:val="00552FB1"/>
    <w:rsid w:val="005C2267"/>
    <w:rsid w:val="00910933"/>
    <w:rsid w:val="00985441"/>
    <w:rsid w:val="00DA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4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4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948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2016-10-24T02:18:00Z</dcterms:created>
  <dcterms:modified xsi:type="dcterms:W3CDTF">2016-10-24T02:20:00Z</dcterms:modified>
</cp:coreProperties>
</file>