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15" w:lineRule="auto"/>
        <w:jc w:val="center"/>
      </w:pPr>
      <w:bookmarkStart w:id="0" w:name="_GoBack"/>
      <w:bookmarkEnd w:id="0"/>
      <w:r>
        <w:rPr>
          <w:rFonts w:hint="eastAsia"/>
        </w:rPr>
        <w:t>大学生创新创业训练计划项目推荐选题</w:t>
      </w:r>
    </w:p>
    <w:tbl>
      <w:tblPr>
        <w:tblStyle w:val="10"/>
        <w:tblW w:w="1326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4"/>
        <w:gridCol w:w="5759"/>
        <w:gridCol w:w="2490"/>
        <w:gridCol w:w="147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710" w:type="dxa"/>
            <w:shd w:val="clear" w:color="auto" w:fill="F1F1F1" w:themeFill="background1" w:themeFillShade="F2"/>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序号</w:t>
            </w:r>
          </w:p>
        </w:tc>
        <w:tc>
          <w:tcPr>
            <w:tcW w:w="2834" w:type="dxa"/>
            <w:shd w:val="clear" w:color="auto" w:fill="F1F1F1" w:themeFill="background1" w:themeFillShade="F2"/>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推荐选题</w:t>
            </w:r>
          </w:p>
        </w:tc>
        <w:tc>
          <w:tcPr>
            <w:tcW w:w="5759" w:type="dxa"/>
            <w:shd w:val="clear" w:color="auto" w:fill="F1F1F1" w:themeFill="background1" w:themeFillShade="F2"/>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选题简介</w:t>
            </w:r>
          </w:p>
        </w:tc>
        <w:tc>
          <w:tcPr>
            <w:tcW w:w="2490" w:type="dxa"/>
            <w:shd w:val="clear" w:color="auto" w:fill="F1F1F1" w:themeFill="background1" w:themeFillShade="F2"/>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对学生的要求</w:t>
            </w:r>
          </w:p>
        </w:tc>
        <w:tc>
          <w:tcPr>
            <w:tcW w:w="1473" w:type="dxa"/>
            <w:shd w:val="clear" w:color="auto" w:fill="F1F1F1" w:themeFill="background1" w:themeFillShade="F2"/>
            <w:vAlign w:val="center"/>
          </w:tcPr>
          <w:p>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指导教师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w:t>
            </w:r>
          </w:p>
        </w:tc>
        <w:tc>
          <w:tcPr>
            <w:tcW w:w="2834" w:type="dxa"/>
            <w:shd w:val="clear" w:color="auto" w:fill="auto"/>
            <w:vAlign w:val="center"/>
          </w:tcPr>
          <w:p>
            <w:pPr>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古诗词规范读音研究——以某类教材、读物或电视节目为例</w:t>
            </w:r>
          </w:p>
        </w:tc>
        <w:tc>
          <w:tcPr>
            <w:tcW w:w="5759" w:type="dxa"/>
            <w:shd w:val="clear" w:color="auto" w:fill="auto"/>
            <w:vAlign w:val="center"/>
          </w:tcPr>
          <w:p>
            <w:pPr>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以某类教材、读物或电视节目为研究对象，调查古诗词读音，结合现有现代汉语规范辞书和古代辞书以及大众广泛读法，为古诗词读音规范化探究</w:t>
            </w:r>
            <w:r>
              <w:rPr>
                <w:rFonts w:hint="eastAsia" w:asciiTheme="minorEastAsia" w:hAnsiTheme="minorEastAsia" w:eastAsiaTheme="minorEastAsia" w:cstheme="minorEastAsia"/>
                <w:sz w:val="21"/>
                <w:szCs w:val="21"/>
                <w:highlight w:val="none"/>
                <w:lang w:eastAsia="zh-CN"/>
              </w:rPr>
              <w:t>。</w:t>
            </w:r>
          </w:p>
        </w:tc>
        <w:tc>
          <w:tcPr>
            <w:tcW w:w="2490" w:type="dxa"/>
            <w:shd w:val="clear" w:color="auto" w:fill="auto"/>
            <w:vAlign w:val="center"/>
          </w:tcPr>
          <w:p>
            <w:pPr>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热爱古代诗歌吟诵，熟悉古代文化，掌握一定的多媒体技术。</w:t>
            </w:r>
          </w:p>
        </w:tc>
        <w:tc>
          <w:tcPr>
            <w:tcW w:w="1473" w:type="dxa"/>
            <w:vAlign w:val="center"/>
          </w:tcPr>
          <w:p>
            <w:pPr>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于淼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w:t>
            </w:r>
          </w:p>
        </w:tc>
        <w:tc>
          <w:tcPr>
            <w:tcW w:w="2834"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《辞源》第三版名物词条目罅漏研究</w:t>
            </w:r>
          </w:p>
        </w:tc>
        <w:tc>
          <w:tcPr>
            <w:tcW w:w="5759"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第三版刚出版，问题仍然很多。</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有研究兴趣，能做到文从字顺，学习认真。</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王强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3</w:t>
            </w:r>
          </w:p>
        </w:tc>
        <w:tc>
          <w:tcPr>
            <w:tcW w:w="2834"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《汉语大词典》第二版第一册名物词条目罅漏研究</w:t>
            </w:r>
          </w:p>
        </w:tc>
        <w:tc>
          <w:tcPr>
            <w:tcW w:w="5759"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第二版第一册刚出版，问题仍然很多。</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有研究兴趣，能做到文从字顺，学习认真。</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王强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4</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《辞海》第六版部分条目释义问题研究</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权威工具书释义指瑕</w:t>
            </w:r>
            <w:r>
              <w:rPr>
                <w:rFonts w:hint="eastAsia" w:asciiTheme="minorEastAsia" w:hAnsiTheme="minorEastAsia" w:eastAsiaTheme="minorEastAsia" w:cstheme="minorEastAsia"/>
                <w:sz w:val="21"/>
                <w:szCs w:val="21"/>
                <w:highlight w:val="none"/>
                <w:lang w:eastAsia="zh-CN"/>
              </w:rPr>
              <w:t>。</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sz w:val="21"/>
                <w:szCs w:val="21"/>
                <w:highlight w:val="none"/>
              </w:rPr>
              <w:t>按老师方法做</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王强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10" w:type="dxa"/>
            <w:shd w:val="clear" w:color="auto" w:fill="auto"/>
            <w:noWrap/>
            <w:vAlign w:val="center"/>
          </w:tcPr>
          <w:p>
            <w:pPr>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明清时期文人雅集与扬州城市形象的塑造 </w:t>
            </w:r>
          </w:p>
        </w:tc>
        <w:tc>
          <w:tcPr>
            <w:tcW w:w="5759"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该选题以明清时期扬州地域内的文人雅集活动为切入点，探讨扬州的文学生态及其对扬州城市形象的塑造和文化品味提升的影响。</w:t>
            </w:r>
          </w:p>
        </w:tc>
        <w:tc>
          <w:tcPr>
            <w:tcW w:w="2490" w:type="dxa"/>
            <w:shd w:val="clear" w:color="auto" w:fill="auto"/>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具备一定的文献检索和学术研究能力。</w:t>
            </w:r>
          </w:p>
        </w:tc>
        <w:tc>
          <w:tcPr>
            <w:tcW w:w="1473"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贾立国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0" w:type="dxa"/>
            <w:shd w:val="clear" w:color="auto" w:fill="auto"/>
            <w:noWrap/>
            <w:vAlign w:val="center"/>
          </w:tcPr>
          <w:p>
            <w:pPr>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唐宋时期扬州城市形象的文化内涵</w:t>
            </w:r>
          </w:p>
        </w:tc>
        <w:tc>
          <w:tcPr>
            <w:tcW w:w="5759" w:type="dxa"/>
            <w:shd w:val="clear" w:color="auto" w:fill="auto"/>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该选题主要从文人视野切入，通过梳理分析唐宋文人作品中的扬州形象，探讨扬州城市形象的文化内涵及演变。</w:t>
            </w:r>
          </w:p>
        </w:tc>
        <w:tc>
          <w:tcPr>
            <w:tcW w:w="2490" w:type="dxa"/>
            <w:shd w:val="clear" w:color="auto" w:fill="auto"/>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具备一定的</w:t>
            </w:r>
            <w:r>
              <w:rPr>
                <w:rFonts w:hint="eastAsia" w:asciiTheme="minorEastAsia" w:hAnsiTheme="minorEastAsia" w:eastAsiaTheme="minorEastAsia" w:cstheme="minorEastAsia"/>
                <w:sz w:val="21"/>
                <w:szCs w:val="21"/>
                <w:highlight w:val="none"/>
                <w:lang w:val="en-US" w:eastAsia="zh-CN"/>
              </w:rPr>
              <w:t>文献</w:t>
            </w:r>
            <w:r>
              <w:rPr>
                <w:rFonts w:hint="eastAsia" w:asciiTheme="minorEastAsia" w:hAnsiTheme="minorEastAsia" w:eastAsiaTheme="minorEastAsia" w:cstheme="minorEastAsia"/>
                <w:sz w:val="21"/>
                <w:szCs w:val="21"/>
                <w:highlight w:val="none"/>
              </w:rPr>
              <w:t>检索分析能力和初步的科研能力</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贾立国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7</w:t>
            </w:r>
          </w:p>
        </w:tc>
        <w:tc>
          <w:tcPr>
            <w:tcW w:w="2834"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礼始饮食：食物中的先秦国家形象</w:t>
            </w:r>
          </w:p>
        </w:tc>
        <w:tc>
          <w:tcPr>
            <w:tcW w:w="5759"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先秦典籍与出土文物中涉及大量饮食材料，考察食物自身及其组合的文化功能，可发现其中隐藏的国家形象建构策略。</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能够独立检索数据库，对自主探索理论问题有兴趣。</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张强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8</w:t>
            </w:r>
          </w:p>
        </w:tc>
        <w:tc>
          <w:tcPr>
            <w:tcW w:w="2834"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先秦青铜器礼乐图像研究</w:t>
            </w:r>
          </w:p>
        </w:tc>
        <w:tc>
          <w:tcPr>
            <w:tcW w:w="5759"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先秦青铜器中的不少纹饰与图像与礼乐场合有关，对它们进行研究，可为从实物层面探究礼乐的丰富展演形式提供可能，并为传世文献记录提供参照。</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能够独立检索数据库，对自主探索理论问题有兴趣。</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张强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9</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语文阅读教学中培养学生批判性思维的策略</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针对学生在文本阅读中批判性思维的培养问题，进行教学理论与实践方面的探究。</w:t>
            </w:r>
          </w:p>
        </w:tc>
        <w:tc>
          <w:tcPr>
            <w:tcW w:w="2490"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熟悉统编</w:t>
            </w:r>
            <w:r>
              <w:rPr>
                <w:rFonts w:hint="eastAsia" w:asciiTheme="minorEastAsia" w:hAnsiTheme="minorEastAsia" w:cstheme="minorEastAsia"/>
                <w:sz w:val="21"/>
                <w:szCs w:val="21"/>
                <w:highlight w:val="none"/>
                <w:lang w:val="en-US" w:eastAsia="zh-CN"/>
              </w:rPr>
              <w:t>本</w:t>
            </w:r>
            <w:r>
              <w:rPr>
                <w:rFonts w:hint="eastAsia" w:asciiTheme="minorEastAsia" w:hAnsiTheme="minorEastAsia" w:eastAsiaTheme="minorEastAsia" w:cstheme="minorEastAsia"/>
                <w:sz w:val="21"/>
                <w:szCs w:val="21"/>
                <w:highlight w:val="none"/>
              </w:rPr>
              <w:t>各类选文的内容与特征，熟悉语文学科核心素养。</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金传胜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10</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中学生课外阅读现状调研与分析</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在把握语文学习的正确目的下，调研当前中学生的课外阅读，分析相关问题。</w:t>
            </w:r>
          </w:p>
        </w:tc>
        <w:tc>
          <w:tcPr>
            <w:tcW w:w="2490"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具有社会实践与数据分析能力。</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金传胜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11</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中小学校园霸凌现象中“语言暴力”问题研究</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语言暴力是校园霸凌现象的突出类型，值得予以分析与遏止。</w:t>
            </w:r>
          </w:p>
        </w:tc>
        <w:tc>
          <w:tcPr>
            <w:tcW w:w="2490"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具有较强的社会实践能力，熟悉中小学生的身心特征。</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金传胜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12</w:t>
            </w:r>
          </w:p>
        </w:tc>
        <w:tc>
          <w:tcPr>
            <w:tcW w:w="2834"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唐代以来扬州与国际交流</w:t>
            </w:r>
          </w:p>
        </w:tc>
        <w:tc>
          <w:tcPr>
            <w:tcW w:w="5759"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一带一路倡议提出以来，各地都在研究一带一路与本地关联度。扬州早期作为出海口岸，多与国外交流，鉴真东渡，崔致远来扬，以及马可波罗为官此地，普哈丁墓至今留存此地，见证扬州与国外交流异常活跃。如何挖掘古代资源，为当下服务，这是课题的出发点与中心点。</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考察扬州历史，检索地方志、家谱等资料，调研古代以来扬州与国外交流状况。</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郭院林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13</w:t>
            </w:r>
          </w:p>
        </w:tc>
        <w:tc>
          <w:tcPr>
            <w:tcW w:w="2834"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扬州评弹现状调研与现代化走向构想</w:t>
            </w:r>
          </w:p>
        </w:tc>
        <w:tc>
          <w:tcPr>
            <w:tcW w:w="5759"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对扬州评弹（或扬剧）现状进行调研，利用非物质文化遗产保护理论与手段探索生存与弘扬，讨论如何使扬州评弹（或扬剧）焕发生机，为扬州旅游与文化发展提供非富资源。</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rPr>
              <w:t>社会调研、学习非物质文化理论、旅游与文化</w:t>
            </w:r>
            <w:r>
              <w:rPr>
                <w:rFonts w:hint="eastAsia" w:asciiTheme="minorEastAsia" w:hAnsiTheme="minorEastAsia" w:cstheme="minorEastAsia"/>
                <w:color w:val="000000"/>
                <w:kern w:val="0"/>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郭院林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14</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里运河民俗文化调研</w:t>
            </w:r>
          </w:p>
        </w:tc>
        <w:tc>
          <w:tcPr>
            <w:tcW w:w="5759" w:type="dxa"/>
            <w:shd w:val="clear" w:color="auto" w:fill="auto"/>
            <w:vAlign w:val="center"/>
          </w:tcPr>
          <w:p>
            <w:pPr>
              <w:widowControl/>
              <w:tabs>
                <w:tab w:val="left" w:pos="2292"/>
              </w:tabs>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里运河是京杭大运河介于长江和淮河之间的河段，流经淮安市、宝应县、高邮市、扬州市，至瓜洲古渡入长江。</w:t>
            </w:r>
          </w:p>
        </w:tc>
        <w:tc>
          <w:tcPr>
            <w:tcW w:w="2490"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喜好中国传统文化，具备文学解读和社会调查能力。</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王定勇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15</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sz w:val="21"/>
                <w:szCs w:val="21"/>
                <w:highlight w:val="none"/>
                <w:shd w:val="clear" w:color="auto" w:fill="FFFFFF"/>
              </w:rPr>
              <w:t>《幽梦影》传播研究</w:t>
            </w:r>
          </w:p>
        </w:tc>
        <w:tc>
          <w:tcPr>
            <w:tcW w:w="5759" w:type="dxa"/>
            <w:shd w:val="clear" w:color="auto" w:fill="auto"/>
            <w:vAlign w:val="center"/>
          </w:tcPr>
          <w:p>
            <w:pPr>
              <w:widowControl/>
              <w:tabs>
                <w:tab w:val="left" w:pos="2202"/>
              </w:tabs>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《幽梦影》是清代张潮的格言小品文集，表现哲理思考或生活情趣。英译者林语堂向域外读者推荐说：“这一类的集子在中国很多，可是没有一部可和张潮自己所写的比拟。”</w:t>
            </w:r>
          </w:p>
        </w:tc>
        <w:tc>
          <w:tcPr>
            <w:tcW w:w="2490"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喜好中国传统文化，具备阅读古籍和文献检索能力。</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王定勇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16</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国学经典阅读推广模式研究</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国学经典对继承弘扬传统文化意义重大，研究应集中在国学经典阅读推广模式的有效性，需要将推广模式和推广策略及其有效性作为重点。</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认真搜集资料并构思研究方案</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龚孟伟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17</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互联网思维与线上阅读教学</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海量信息时代，互联网思维十分重要，互联网思维的内涵、特征和问题需要澄清，线上阅读教学如何培养互联网思维以及互联网思维下如何开展线上阅读教学成为研究的重点。</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认真搜集资料并构思研究方案</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龚孟伟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18</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外国文学作品的跨文化理解研究</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外国文学作品反映异域文化，</w:t>
            </w:r>
            <w:r>
              <w:rPr>
                <w:rFonts w:hint="eastAsia" w:asciiTheme="minorEastAsia" w:hAnsiTheme="minorEastAsia" w:cstheme="minorEastAsia"/>
                <w:sz w:val="21"/>
                <w:szCs w:val="21"/>
                <w:highlight w:val="none"/>
                <w:lang w:val="en-US" w:eastAsia="zh-CN"/>
              </w:rPr>
              <w:t>对</w:t>
            </w:r>
            <w:r>
              <w:rPr>
                <w:rFonts w:hint="eastAsia" w:asciiTheme="minorEastAsia" w:hAnsiTheme="minorEastAsia" w:eastAsiaTheme="minorEastAsia" w:cstheme="minorEastAsia"/>
                <w:sz w:val="21"/>
                <w:szCs w:val="21"/>
                <w:highlight w:val="none"/>
              </w:rPr>
              <w:t>外国文学作品实现跨文化理解更有利于解读文本，重点研究如何实施跨文化理解，对跨文化理解中存在的问题、归因和策略进行系统阐释。</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认真搜集资料并构思研究方案</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龚孟伟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19</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语文跨媒介阅读教学研究</w:t>
            </w:r>
          </w:p>
          <w:p>
            <w:pPr>
              <w:jc w:val="both"/>
              <w:rPr>
                <w:rFonts w:hint="eastAsia" w:asciiTheme="minorEastAsia" w:hAnsiTheme="minorEastAsia" w:eastAsiaTheme="minorEastAsia" w:cstheme="minorEastAsia"/>
                <w:sz w:val="21"/>
                <w:szCs w:val="21"/>
                <w:highlight w:val="none"/>
              </w:rPr>
            </w:pPr>
          </w:p>
          <w:p>
            <w:pPr>
              <w:jc w:val="both"/>
              <w:rPr>
                <w:rFonts w:hint="eastAsia" w:asciiTheme="minorEastAsia" w:hAnsiTheme="minorEastAsia" w:eastAsiaTheme="minorEastAsia" w:cstheme="minorEastAsia"/>
                <w:color w:val="000000"/>
                <w:kern w:val="0"/>
                <w:sz w:val="21"/>
                <w:szCs w:val="21"/>
                <w:highlight w:val="none"/>
              </w:rPr>
            </w:pP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在“互联网+”的时代背景下，移动技术、云计算、大数据深刻地影响着人们的生活、学习，以媒介为载体的信息交互网络正联结起越来越多的社会关系。阅读文本的生产、传播方式发生巨大变化，从平面纸质阅读到网络阅读、手机阅读、社交阅读，阅读媒介多样化趋势不可阻挡，这一发展趋势给传统的以纸质文本为中心的阅读教学带来新的机遇和挑战。《普通高中语文课程标准（2017年版）》（以下简称《课标》）提出的“跨媒介阅读与交流”学习任务群，既是时代发展的要求，也是语文学科自身不断发展的结果。如何使这一学习任务群在教学实践中真正落地，还有诸多问题需要解决，可以从“跨媒介阅读与交流”学习任务群的内涵、实施策略及挑战三个方面进行探讨。</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感兴趣、有能力、有毅力</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韦冬余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20</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语文阅读教学中的启发式提问研究</w:t>
            </w:r>
          </w:p>
        </w:tc>
        <w:tc>
          <w:tcPr>
            <w:tcW w:w="5759"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宋代朱熹说：“读书无疑者，须教有疑，有疑者却要无疑。”学习过程实际上是一种提出问题、分析问题、解决问题的过程，出色的提问，能够引导学生探索所要达到目标的途径，获得知识智慧，养成善于思考的习惯和能力。因此，提问的技巧和问题的质量，具有重要意义。</w:t>
            </w:r>
          </w:p>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有价值的问题能启发学生深刻思考，激发学生的求知欲，引导他们提出新的问题，培养他们的思维，认知能力，促进阅读技巧的发展，反之，也会造成不良的效果，影响较深的是，阅读教学上的形式主义。启发式教学就是多提问题，好像问题越多，启发性越强。</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感兴趣、有能力、有毅力</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韦冬余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21</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汉语言文学师范本科生古诗文积累状况调查研究</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rPr>
              <w:t>丰富的语文积累是提高语文能力的基础，优秀古诗文的积累是语文积累的一项重要内容。根据《语文课程标准》的要求，1—6年级学生应背诵古今优秀涛文160篇（段），7-9年级学生应背诵80篇（段）。这一部分应重点考查学生的背诵积累，并引导学生在积累、感悟和应用中提高欣赏品味能力和审美情趣。因此，对语文教师本人的文言素养的积累就提出了要求。汉语言文学师范本科生大多数未来就要做语文教师，到底汉语言文学师范生的文言素养积累的如何？对汉语言文学师范本科生古诗文积累状况调查研究具有重要的理论和实践价值。</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sz w:val="21"/>
                <w:szCs w:val="21"/>
                <w:highlight w:val="none"/>
              </w:rPr>
              <w:t>感兴趣、有能力、有毅力</w:t>
            </w:r>
            <w:r>
              <w:rPr>
                <w:rFonts w:hint="eastAsia" w:asciiTheme="minorEastAsia" w:hAnsiTheme="minorEastAsia" w:eastAsiaTheme="minorEastAsia" w:cstheme="minorEastAsia"/>
                <w:sz w:val="21"/>
                <w:szCs w:val="21"/>
                <w:highlight w:val="none"/>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韦冬余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22</w:t>
            </w:r>
          </w:p>
        </w:tc>
        <w:tc>
          <w:tcPr>
            <w:tcW w:w="2834"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lang w:eastAsia="zh-CN"/>
              </w:rPr>
              <w:t>战“疫”期间语言现象分析</w:t>
            </w:r>
          </w:p>
        </w:tc>
        <w:tc>
          <w:tcPr>
            <w:tcW w:w="5759" w:type="dxa"/>
            <w:shd w:val="clear" w:color="auto" w:fill="auto"/>
            <w:vAlign w:val="center"/>
          </w:tcPr>
          <w:p>
            <w:pPr>
              <w:jc w:val="both"/>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lang w:eastAsia="zh-CN"/>
              </w:rPr>
              <w:t>描写战时语言高频词使用，新词新语，旧语新解</w:t>
            </w:r>
            <w:r>
              <w:rPr>
                <w:rFonts w:hint="eastAsia" w:asciiTheme="minorEastAsia" w:hAnsiTheme="minorEastAsia" w:eastAsiaTheme="minorEastAsia" w:cstheme="minorEastAsia"/>
                <w:sz w:val="21"/>
                <w:szCs w:val="21"/>
                <w:highlight w:val="none"/>
                <w:lang w:val="en-US" w:eastAsia="zh-CN"/>
              </w:rPr>
              <w:t>;调查研究语言的影响力、语言服务等内容。</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rPr>
            </w:pPr>
          </w:p>
        </w:tc>
        <w:tc>
          <w:tcPr>
            <w:tcW w:w="1473" w:type="dxa"/>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sz w:val="21"/>
                <w:szCs w:val="21"/>
                <w:highlight w:val="none"/>
                <w:lang w:eastAsia="zh-CN"/>
              </w:rPr>
              <w:t>颜明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23</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扬州市区小学识字、写字教学研究</w:t>
            </w:r>
          </w:p>
        </w:tc>
        <w:tc>
          <w:tcPr>
            <w:tcW w:w="5759" w:type="dxa"/>
            <w:shd w:val="clear" w:color="auto" w:fill="auto"/>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通过调查研究扬州市区有代表性的小学的识字、写字教学情况，发现存在的问题，提出相应解决策略</w:t>
            </w:r>
            <w:r>
              <w:rPr>
                <w:rFonts w:hint="eastAsia" w:asciiTheme="minorEastAsia" w:hAnsiTheme="minorEastAsia" w:eastAsiaTheme="minorEastAsia" w:cstheme="minorEastAsia"/>
                <w:sz w:val="21"/>
                <w:szCs w:val="21"/>
                <w:highlight w:val="none"/>
                <w:lang w:eastAsia="zh-CN"/>
              </w:rPr>
              <w:t>。</w:t>
            </w:r>
          </w:p>
        </w:tc>
        <w:tc>
          <w:tcPr>
            <w:tcW w:w="2490" w:type="dxa"/>
            <w:shd w:val="clear" w:color="auto" w:fill="auto"/>
            <w:vAlign w:val="center"/>
          </w:tcPr>
          <w:p>
            <w:pPr>
              <w:widowControl/>
              <w:spacing w:line="240" w:lineRule="exact"/>
              <w:jc w:val="both"/>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sz w:val="21"/>
                <w:szCs w:val="21"/>
                <w:highlight w:val="none"/>
              </w:rPr>
              <w:t>限汉语言文学师范类专业学生</w:t>
            </w:r>
            <w:r>
              <w:rPr>
                <w:rFonts w:hint="eastAsia" w:asciiTheme="minorEastAsia" w:hAnsiTheme="minorEastAsia" w:eastAsiaTheme="minorEastAsia" w:cstheme="minorEastAsia"/>
                <w:sz w:val="21"/>
                <w:szCs w:val="21"/>
                <w:highlight w:val="none"/>
                <w:lang w:val="en-US" w:eastAsia="zh-CN"/>
              </w:rPr>
              <w:t>选。</w:t>
            </w:r>
          </w:p>
        </w:tc>
        <w:tc>
          <w:tcPr>
            <w:tcW w:w="1473" w:type="dxa"/>
            <w:vAlign w:val="center"/>
          </w:tcPr>
          <w:p>
            <w:pPr>
              <w:widowControl/>
              <w:spacing w:line="24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张立兵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24</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战疫期间语文教育类微信公众号推送内容调查研究</w:t>
            </w:r>
          </w:p>
        </w:tc>
        <w:tc>
          <w:tcPr>
            <w:tcW w:w="5759"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中国抗击新冠肺炎疫情的措施持续取得成效，在此过程中，语文教育类微信公众号的推送内容呈现了怎样的新特征？有怎样的共性与差异？如何影响读者的认知？</w:t>
            </w:r>
          </w:p>
        </w:tc>
        <w:tc>
          <w:tcPr>
            <w:tcW w:w="2490" w:type="dxa"/>
            <w:shd w:val="clear" w:color="auto" w:fill="auto"/>
            <w:vAlign w:val="center"/>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1.对语文教育类微信公众号感兴趣或有自媒体运营经验。</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2.有较多的时间能够投入到资料与文献收集。</w:t>
            </w:r>
          </w:p>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3.热衷理论与实践探究。</w:t>
            </w:r>
          </w:p>
        </w:tc>
        <w:tc>
          <w:tcPr>
            <w:tcW w:w="1473" w:type="dxa"/>
            <w:vAlign w:val="center"/>
          </w:tcPr>
          <w:p>
            <w:pPr>
              <w:widowControl/>
              <w:spacing w:line="24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郑昀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25</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统编本语文教科书郭沫若选文解读与教学设计</w:t>
            </w:r>
          </w:p>
        </w:tc>
        <w:tc>
          <w:tcPr>
            <w:tcW w:w="5759"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在由教育部组织编写的统编本中小学语文教科书中，郭沫若已有4篇作品入选，该现象值得关注。可基于相关理论与教材实际进行文本解读与教学设计的研究。</w:t>
            </w:r>
          </w:p>
        </w:tc>
        <w:tc>
          <w:tcPr>
            <w:tcW w:w="2490" w:type="dxa"/>
            <w:shd w:val="clear" w:color="auto" w:fill="auto"/>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1.理论学习能力强</w:t>
            </w:r>
            <w:r>
              <w:rPr>
                <w:rFonts w:hint="eastAsia" w:asciiTheme="minorEastAsia" w:hAnsiTheme="minorEastAsia" w:eastAsiaTheme="minorEastAsia" w:cstheme="minorEastAsia"/>
                <w:sz w:val="21"/>
                <w:szCs w:val="21"/>
                <w:lang w:eastAsia="zh-CN"/>
              </w:rPr>
              <w:t>。</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2.能够运用各种方式汇集所需要的统编本语文教科书</w:t>
            </w:r>
            <w:r>
              <w:rPr>
                <w:rFonts w:hint="eastAsia" w:asciiTheme="minorEastAsia" w:hAnsiTheme="minorEastAsia" w:eastAsiaTheme="minorEastAsia" w:cstheme="minorEastAsia"/>
                <w:sz w:val="21"/>
                <w:szCs w:val="21"/>
                <w:lang w:eastAsia="zh-CN"/>
              </w:rPr>
              <w:t>。</w:t>
            </w:r>
          </w:p>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rPr>
              <w:t>3.有较多的时间能够投入写作</w:t>
            </w:r>
            <w:r>
              <w:rPr>
                <w:rFonts w:hint="eastAsia" w:asciiTheme="minorEastAsia" w:hAnsiTheme="minorEastAsia" w:eastAsiaTheme="minorEastAsia" w:cstheme="minorEastAsia"/>
                <w:sz w:val="21"/>
                <w:szCs w:val="21"/>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郑昀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26</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小学语文教师应用思维导图存在问题及对策研究</w:t>
            </w:r>
          </w:p>
        </w:tc>
        <w:tc>
          <w:tcPr>
            <w:tcW w:w="5759" w:type="dxa"/>
            <w:shd w:val="clear" w:color="auto" w:fill="auto"/>
            <w:vAlign w:val="center"/>
          </w:tcPr>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rPr>
              <w:t>对小学语文教学中思维导图的运用情况</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运用问卷、访谈等方法进行问题的调查与对策的研究</w:t>
            </w:r>
            <w:r>
              <w:rPr>
                <w:rFonts w:hint="eastAsia" w:asciiTheme="minorEastAsia" w:hAnsiTheme="minorEastAsia" w:eastAsiaTheme="minorEastAsia" w:cstheme="minorEastAsia"/>
                <w:sz w:val="21"/>
                <w:szCs w:val="21"/>
                <w:lang w:eastAsia="zh-CN"/>
              </w:rPr>
              <w:t>。</w:t>
            </w:r>
          </w:p>
        </w:tc>
        <w:tc>
          <w:tcPr>
            <w:tcW w:w="2490" w:type="dxa"/>
            <w:shd w:val="clear" w:color="auto" w:fill="auto"/>
            <w:vAlign w:val="center"/>
          </w:tcPr>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1.熟练掌握或愿意通过各种渠道自学</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问卷调查、访谈等教育研究方法</w:t>
            </w:r>
            <w:r>
              <w:rPr>
                <w:rFonts w:hint="eastAsia" w:asciiTheme="minorEastAsia" w:hAnsiTheme="minorEastAsia" w:eastAsiaTheme="minorEastAsia" w:cstheme="minorEastAsia"/>
                <w:sz w:val="21"/>
                <w:szCs w:val="21"/>
                <w:lang w:eastAsia="zh-CN"/>
              </w:rPr>
              <w:t>。</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2.与一线小学语文教师有联系，能够实地或运用网络调研</w:t>
            </w:r>
            <w:r>
              <w:rPr>
                <w:rFonts w:hint="eastAsia" w:asciiTheme="minorEastAsia" w:hAnsiTheme="minorEastAsia" w:eastAsiaTheme="minorEastAsia" w:cstheme="minorEastAsia"/>
                <w:sz w:val="21"/>
                <w:szCs w:val="21"/>
                <w:lang w:eastAsia="zh-CN"/>
              </w:rPr>
              <w:t>。</w:t>
            </w:r>
          </w:p>
          <w:p>
            <w:pPr>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rPr>
              <w:t>3.调查与写作时间充裕</w:t>
            </w:r>
            <w:r>
              <w:rPr>
                <w:rFonts w:hint="eastAsia" w:asciiTheme="minorEastAsia" w:hAnsiTheme="minorEastAsia" w:eastAsiaTheme="minorEastAsia" w:cstheme="minorEastAsia"/>
                <w:sz w:val="21"/>
                <w:szCs w:val="21"/>
                <w:lang w:eastAsia="zh-CN"/>
              </w:rPr>
              <w:t>。</w:t>
            </w:r>
          </w:p>
        </w:tc>
        <w:tc>
          <w:tcPr>
            <w:tcW w:w="1473" w:type="dxa"/>
            <w:vAlign w:val="center"/>
          </w:tcPr>
          <w:p>
            <w:pPr>
              <w:widowControl/>
              <w:spacing w:line="240" w:lineRule="exact"/>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郑昀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27</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明清时期大运河江苏段诗文整理与研究</w:t>
            </w:r>
          </w:p>
        </w:tc>
        <w:tc>
          <w:tcPr>
            <w:tcW w:w="575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caps w:val="0"/>
                <w:color w:val="191919"/>
                <w:spacing w:val="0"/>
                <w:sz w:val="21"/>
                <w:szCs w:val="21"/>
                <w:shd w:val="clear" w:fill="FFFFFF"/>
                <w:lang w:eastAsia="zh-CN"/>
              </w:rPr>
              <w:t>京杭</w:t>
            </w:r>
            <w:r>
              <w:rPr>
                <w:rFonts w:hint="eastAsia" w:asciiTheme="minorEastAsia" w:hAnsiTheme="minorEastAsia" w:eastAsiaTheme="minorEastAsia" w:cstheme="minorEastAsia"/>
                <w:i w:val="0"/>
                <w:caps w:val="0"/>
                <w:color w:val="191919"/>
                <w:spacing w:val="0"/>
                <w:sz w:val="21"/>
                <w:szCs w:val="21"/>
                <w:shd w:val="clear" w:fill="FFFFFF"/>
              </w:rPr>
              <w:t>大运河是最能代表古代中华文明物质与精神价值的世界文化遗产之一，在国内外享有极高知名度。大运河是历史发展的贯通之河，</w:t>
            </w:r>
            <w:r>
              <w:rPr>
                <w:rFonts w:hint="eastAsia" w:asciiTheme="minorEastAsia" w:hAnsiTheme="minorEastAsia" w:eastAsiaTheme="minorEastAsia" w:cstheme="minorEastAsia"/>
                <w:i w:val="0"/>
                <w:caps w:val="0"/>
                <w:color w:val="191919"/>
                <w:spacing w:val="0"/>
                <w:sz w:val="21"/>
                <w:szCs w:val="21"/>
                <w:shd w:val="clear" w:fill="FFFFFF"/>
                <w:lang w:eastAsia="zh-CN"/>
              </w:rPr>
              <w:t>大运河</w:t>
            </w:r>
            <w:r>
              <w:rPr>
                <w:rFonts w:hint="eastAsia" w:asciiTheme="minorEastAsia" w:hAnsiTheme="minorEastAsia" w:eastAsiaTheme="minorEastAsia" w:cstheme="minorEastAsia"/>
                <w:i w:val="0"/>
                <w:caps w:val="0"/>
                <w:color w:val="191919"/>
                <w:spacing w:val="0"/>
                <w:sz w:val="21"/>
                <w:szCs w:val="21"/>
                <w:shd w:val="clear" w:fill="FFFFFF"/>
              </w:rPr>
              <w:t>文化带镌刻着社会演进的悠久年轮。江苏是中国大运河</w:t>
            </w:r>
            <w:r>
              <w:rPr>
                <w:rFonts w:hint="eastAsia" w:asciiTheme="minorEastAsia" w:hAnsiTheme="minorEastAsia" w:eastAsiaTheme="minorEastAsia" w:cstheme="minorEastAsia"/>
                <w:i w:val="0"/>
                <w:caps w:val="0"/>
                <w:color w:val="191919"/>
                <w:spacing w:val="0"/>
                <w:sz w:val="21"/>
                <w:szCs w:val="21"/>
                <w:shd w:val="clear" w:fill="FFFFFF"/>
                <w:lang w:eastAsia="zh-CN"/>
              </w:rPr>
              <w:t>沿线</w:t>
            </w:r>
            <w:r>
              <w:rPr>
                <w:rFonts w:hint="eastAsia" w:asciiTheme="minorEastAsia" w:hAnsiTheme="minorEastAsia" w:eastAsiaTheme="minorEastAsia" w:cstheme="minorEastAsia"/>
                <w:i w:val="0"/>
                <w:caps w:val="0"/>
                <w:color w:val="191919"/>
                <w:spacing w:val="0"/>
                <w:sz w:val="21"/>
                <w:szCs w:val="21"/>
                <w:shd w:val="clear" w:fill="FFFFFF"/>
              </w:rPr>
              <w:t>的主干省份</w:t>
            </w:r>
            <w:r>
              <w:rPr>
                <w:rFonts w:hint="eastAsia" w:asciiTheme="minorEastAsia" w:hAnsiTheme="minorEastAsia" w:eastAsiaTheme="minorEastAsia" w:cstheme="minorEastAsia"/>
                <w:i w:val="0"/>
                <w:caps w:val="0"/>
                <w:color w:val="191919"/>
                <w:spacing w:val="0"/>
                <w:sz w:val="21"/>
                <w:szCs w:val="21"/>
                <w:shd w:val="clear" w:fill="FFFFFF"/>
                <w:lang w:eastAsia="zh-CN"/>
              </w:rPr>
              <w:t>，</w:t>
            </w:r>
            <w:r>
              <w:rPr>
                <w:rFonts w:hint="eastAsia" w:asciiTheme="minorEastAsia" w:hAnsiTheme="minorEastAsia" w:eastAsiaTheme="minorEastAsia" w:cstheme="minorEastAsia"/>
                <w:i w:val="0"/>
                <w:caps w:val="0"/>
                <w:color w:val="191919"/>
                <w:spacing w:val="0"/>
                <w:sz w:val="21"/>
                <w:szCs w:val="21"/>
                <w:shd w:val="clear" w:fill="FFFFFF"/>
              </w:rPr>
              <w:t>作为大运河河段开挖最早、相关遗迹遗存保留最多、保存质量最高、近世文化发展最盛、当代通航</w:t>
            </w:r>
            <w:r>
              <w:rPr>
                <w:rFonts w:hint="eastAsia" w:asciiTheme="minorEastAsia" w:hAnsiTheme="minorEastAsia" w:eastAsiaTheme="minorEastAsia" w:cstheme="minorEastAsia"/>
                <w:i w:val="0"/>
                <w:caps w:val="0"/>
                <w:color w:val="191919"/>
                <w:spacing w:val="0"/>
                <w:sz w:val="21"/>
                <w:szCs w:val="21"/>
                <w:shd w:val="clear" w:fill="FFFFFF"/>
                <w:lang w:eastAsia="zh-CN"/>
              </w:rPr>
              <w:t>河</w:t>
            </w:r>
            <w:r>
              <w:rPr>
                <w:rFonts w:hint="eastAsia" w:asciiTheme="minorEastAsia" w:hAnsiTheme="minorEastAsia" w:eastAsiaTheme="minorEastAsia" w:cstheme="minorEastAsia"/>
                <w:i w:val="0"/>
                <w:caps w:val="0"/>
                <w:color w:val="191919"/>
                <w:spacing w:val="0"/>
                <w:sz w:val="21"/>
                <w:szCs w:val="21"/>
                <w:shd w:val="clear" w:fill="FFFFFF"/>
              </w:rPr>
              <w:t>道最长、文化比重最高的省份，</w:t>
            </w:r>
            <w:r>
              <w:rPr>
                <w:rFonts w:hint="eastAsia" w:asciiTheme="minorEastAsia" w:hAnsiTheme="minorEastAsia" w:eastAsiaTheme="minorEastAsia" w:cstheme="minorEastAsia"/>
                <w:i w:val="0"/>
                <w:caps w:val="0"/>
                <w:color w:val="191919"/>
                <w:spacing w:val="0"/>
                <w:sz w:val="21"/>
                <w:szCs w:val="21"/>
                <w:shd w:val="clear" w:fill="FFFFFF"/>
                <w:lang w:eastAsia="zh-CN"/>
              </w:rPr>
              <w:t>明清时期许多文人墨客对大运河江苏段</w:t>
            </w:r>
            <w:r>
              <w:rPr>
                <w:rFonts w:hint="eastAsia" w:asciiTheme="minorEastAsia" w:hAnsiTheme="minorEastAsia" w:eastAsiaTheme="minorEastAsia" w:cstheme="minorEastAsia"/>
                <w:i w:val="0"/>
                <w:caps w:val="0"/>
                <w:color w:val="191919"/>
                <w:spacing w:val="0"/>
                <w:sz w:val="21"/>
                <w:szCs w:val="21"/>
                <w:shd w:val="clear" w:fill="FFFFFF"/>
                <w:lang w:val="en-US" w:eastAsia="zh-CN"/>
              </w:rPr>
              <w:t>(流经8个城市)有过描写与赞颂的诗文，这些诗文犹如璀璨的珍珠散落在各种文集和方志之中，需要从中梳理、整理出来，为大运河文化带编织成一条条美丽的项链，本课题研究正是因此而设立。</w:t>
            </w:r>
          </w:p>
        </w:tc>
        <w:tc>
          <w:tcPr>
            <w:tcW w:w="2490"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有古代文学、文学理论的基础与研究兴趣。</w:t>
            </w:r>
          </w:p>
        </w:tc>
        <w:tc>
          <w:tcPr>
            <w:tcW w:w="1473" w:type="dxa"/>
            <w:vAlign w:val="center"/>
          </w:tcPr>
          <w:p>
            <w:pPr>
              <w:widowControl/>
              <w:spacing w:line="24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eastAsia="zh-CN"/>
              </w:rPr>
              <w:t>黄石明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28</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宋元时期大运河江苏段诗文整理与研究</w:t>
            </w:r>
          </w:p>
        </w:tc>
        <w:tc>
          <w:tcPr>
            <w:tcW w:w="575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caps w:val="0"/>
                <w:color w:val="191919"/>
                <w:spacing w:val="0"/>
                <w:sz w:val="21"/>
                <w:szCs w:val="21"/>
                <w:shd w:val="clear" w:fill="FFFFFF"/>
                <w:lang w:eastAsia="zh-CN"/>
              </w:rPr>
              <w:t>大运河是历史发展的贯通之河，大运河文化带镌刻着社会演进的悠久年轮。江苏是中国大运河沿线的主干省份，作为大运河河段开挖最早、相关遗迹遗存保留最多、保存质量最高、近世文化发展最盛、当代通航河道最长、文化比重最高的省份，宋元时期许多文人墨客对大运河江苏段</w:t>
            </w:r>
            <w:r>
              <w:rPr>
                <w:rFonts w:hint="eastAsia" w:asciiTheme="minorEastAsia" w:hAnsiTheme="minorEastAsia" w:eastAsiaTheme="minorEastAsia" w:cstheme="minorEastAsia"/>
                <w:i w:val="0"/>
                <w:caps w:val="0"/>
                <w:color w:val="191919"/>
                <w:spacing w:val="0"/>
                <w:sz w:val="21"/>
                <w:szCs w:val="21"/>
                <w:shd w:val="clear" w:fill="FFFFFF"/>
                <w:lang w:val="en-US" w:eastAsia="zh-CN"/>
              </w:rPr>
              <w:t>(流经8个城市)有过描写与赞颂的诗文，这些诗文犹如璀璨的珍珠散落在各种文集和方志之中，需要从中梳理、整理出来，为大运河文化带编织成一条条美丽的项链，本课题研究正是因此而设立。</w:t>
            </w:r>
          </w:p>
        </w:tc>
        <w:tc>
          <w:tcPr>
            <w:tcW w:w="2490"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有古代文学、文学理论的基础与研究兴趣。</w:t>
            </w:r>
          </w:p>
        </w:tc>
        <w:tc>
          <w:tcPr>
            <w:tcW w:w="1473" w:type="dxa"/>
            <w:vAlign w:val="center"/>
          </w:tcPr>
          <w:p>
            <w:pPr>
              <w:widowControl/>
              <w:spacing w:line="24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eastAsia="zh-CN"/>
              </w:rPr>
              <w:t>黄石明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710" w:type="dxa"/>
            <w:shd w:val="clear" w:color="auto" w:fill="auto"/>
            <w:noWrap/>
            <w:vAlign w:val="center"/>
          </w:tcPr>
          <w:p>
            <w:pPr>
              <w:widowControl/>
              <w:spacing w:line="240" w:lineRule="exact"/>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29</w:t>
            </w:r>
          </w:p>
        </w:tc>
        <w:tc>
          <w:tcPr>
            <w:tcW w:w="2834"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隋唐时期大运河江苏段诗文整理与研究</w:t>
            </w:r>
          </w:p>
        </w:tc>
        <w:tc>
          <w:tcPr>
            <w:tcW w:w="575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caps w:val="0"/>
                <w:color w:val="191919"/>
                <w:spacing w:val="0"/>
                <w:sz w:val="21"/>
                <w:szCs w:val="21"/>
                <w:shd w:val="clear" w:fill="FFFFFF"/>
                <w:lang w:eastAsia="zh-CN"/>
              </w:rPr>
              <w:t>大运河是历史发展的贯通之河，大运河文化带镌刻着社会演进的悠久年轮。江苏是中国大运河沿线的主干省份，作为大运河河段开挖最早、相关遗迹遗存保留最多、保存质量最高、近世文化发展最盛、当代通航河道最长、文化比重最高的省份，隋唐时期许多文人墨客对大运河江苏段</w:t>
            </w:r>
            <w:r>
              <w:rPr>
                <w:rFonts w:hint="eastAsia" w:asciiTheme="minorEastAsia" w:hAnsiTheme="minorEastAsia" w:eastAsiaTheme="minorEastAsia" w:cstheme="minorEastAsia"/>
                <w:i w:val="0"/>
                <w:caps w:val="0"/>
                <w:color w:val="191919"/>
                <w:spacing w:val="0"/>
                <w:sz w:val="21"/>
                <w:szCs w:val="21"/>
                <w:shd w:val="clear" w:fill="FFFFFF"/>
                <w:lang w:val="en-US" w:eastAsia="zh-CN"/>
              </w:rPr>
              <w:t>(流经8个城市)有过描写与赞颂的诗文，这些诗文犹如璀璨的珍珠散落在各种文集和方志之中，需要从中梳理、整理出来，为大运河文化带编织成一条条美丽的项链，本课题研究正是因此而设立。</w:t>
            </w:r>
          </w:p>
        </w:tc>
        <w:tc>
          <w:tcPr>
            <w:tcW w:w="2490" w:type="dxa"/>
            <w:shd w:val="clear" w:color="auto" w:fill="auto"/>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eastAsia="zh-CN"/>
              </w:rPr>
              <w:t>有古代文学、文学理论的基础与研究兴趣。</w:t>
            </w:r>
          </w:p>
        </w:tc>
        <w:tc>
          <w:tcPr>
            <w:tcW w:w="1473" w:type="dxa"/>
            <w:vAlign w:val="center"/>
          </w:tcPr>
          <w:p>
            <w:pPr>
              <w:widowControl/>
              <w:spacing w:line="24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eastAsia="zh-CN"/>
              </w:rPr>
              <w:t>黄石明</w:t>
            </w:r>
          </w:p>
        </w:tc>
      </w:tr>
    </w:tbl>
    <w:p>
      <w:pPr>
        <w:spacing w:line="20" w:lineRule="exact"/>
        <w:rPr>
          <w:highlight w:val="yellow"/>
        </w:rPr>
      </w:pPr>
    </w:p>
    <w:sectPr>
      <w:footerReference r:id="rId3" w:type="default"/>
      <w:pgSz w:w="16838" w:h="11906" w:orient="landscape"/>
      <w:pgMar w:top="1588" w:right="1304" w:bottom="158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7886502"/>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E3"/>
    <w:rsid w:val="00002639"/>
    <w:rsid w:val="000030C1"/>
    <w:rsid w:val="00015D10"/>
    <w:rsid w:val="00016580"/>
    <w:rsid w:val="00055CD5"/>
    <w:rsid w:val="00072D53"/>
    <w:rsid w:val="00074C97"/>
    <w:rsid w:val="000A2EE6"/>
    <w:rsid w:val="000E5C8D"/>
    <w:rsid w:val="000F29E1"/>
    <w:rsid w:val="00102316"/>
    <w:rsid w:val="001142AD"/>
    <w:rsid w:val="0015279C"/>
    <w:rsid w:val="00183756"/>
    <w:rsid w:val="00193D5E"/>
    <w:rsid w:val="001C71B1"/>
    <w:rsid w:val="001E246A"/>
    <w:rsid w:val="001E53C9"/>
    <w:rsid w:val="002006AC"/>
    <w:rsid w:val="0021681A"/>
    <w:rsid w:val="00226A49"/>
    <w:rsid w:val="002309F1"/>
    <w:rsid w:val="00252B3F"/>
    <w:rsid w:val="002875B5"/>
    <w:rsid w:val="00295DD8"/>
    <w:rsid w:val="002A535D"/>
    <w:rsid w:val="002A62DC"/>
    <w:rsid w:val="002E24E2"/>
    <w:rsid w:val="0035309A"/>
    <w:rsid w:val="00370376"/>
    <w:rsid w:val="003722F2"/>
    <w:rsid w:val="00380961"/>
    <w:rsid w:val="003A1E15"/>
    <w:rsid w:val="003C1283"/>
    <w:rsid w:val="003C3385"/>
    <w:rsid w:val="003F1CD7"/>
    <w:rsid w:val="00421763"/>
    <w:rsid w:val="00423DE3"/>
    <w:rsid w:val="0043207D"/>
    <w:rsid w:val="00432D84"/>
    <w:rsid w:val="00445236"/>
    <w:rsid w:val="0047395A"/>
    <w:rsid w:val="0048537F"/>
    <w:rsid w:val="004D07C8"/>
    <w:rsid w:val="004F36CA"/>
    <w:rsid w:val="004F48E5"/>
    <w:rsid w:val="00527485"/>
    <w:rsid w:val="00547A7E"/>
    <w:rsid w:val="0056006D"/>
    <w:rsid w:val="005B5587"/>
    <w:rsid w:val="005C7702"/>
    <w:rsid w:val="005D6313"/>
    <w:rsid w:val="005E319E"/>
    <w:rsid w:val="005E4EB2"/>
    <w:rsid w:val="005F4A79"/>
    <w:rsid w:val="00612BB8"/>
    <w:rsid w:val="0063089C"/>
    <w:rsid w:val="00653232"/>
    <w:rsid w:val="0067524C"/>
    <w:rsid w:val="006B66F7"/>
    <w:rsid w:val="006C40AB"/>
    <w:rsid w:val="006D0AFD"/>
    <w:rsid w:val="006D7ADE"/>
    <w:rsid w:val="00732B98"/>
    <w:rsid w:val="0078185A"/>
    <w:rsid w:val="00790FC3"/>
    <w:rsid w:val="0085643E"/>
    <w:rsid w:val="00892A73"/>
    <w:rsid w:val="008F2448"/>
    <w:rsid w:val="008F4224"/>
    <w:rsid w:val="008F7652"/>
    <w:rsid w:val="009330EC"/>
    <w:rsid w:val="00955842"/>
    <w:rsid w:val="009713FC"/>
    <w:rsid w:val="00983747"/>
    <w:rsid w:val="009A3C1C"/>
    <w:rsid w:val="009A79B8"/>
    <w:rsid w:val="009F02D7"/>
    <w:rsid w:val="00A0290A"/>
    <w:rsid w:val="00A55A15"/>
    <w:rsid w:val="00AB3B72"/>
    <w:rsid w:val="00AD444C"/>
    <w:rsid w:val="00AE4AED"/>
    <w:rsid w:val="00AE7726"/>
    <w:rsid w:val="00B1483F"/>
    <w:rsid w:val="00B222A0"/>
    <w:rsid w:val="00BA2860"/>
    <w:rsid w:val="00BB2F23"/>
    <w:rsid w:val="00BD2887"/>
    <w:rsid w:val="00C10426"/>
    <w:rsid w:val="00C26A22"/>
    <w:rsid w:val="00C66B8F"/>
    <w:rsid w:val="00CB3755"/>
    <w:rsid w:val="00CB5C52"/>
    <w:rsid w:val="00CD1FE3"/>
    <w:rsid w:val="00CF593F"/>
    <w:rsid w:val="00CF6BB9"/>
    <w:rsid w:val="00D154A3"/>
    <w:rsid w:val="00D7040D"/>
    <w:rsid w:val="00E2370A"/>
    <w:rsid w:val="00E364D9"/>
    <w:rsid w:val="00E376A8"/>
    <w:rsid w:val="00E457DE"/>
    <w:rsid w:val="00E552E3"/>
    <w:rsid w:val="00EA5195"/>
    <w:rsid w:val="00ED31B9"/>
    <w:rsid w:val="00F41187"/>
    <w:rsid w:val="00F765CB"/>
    <w:rsid w:val="00F813DD"/>
    <w:rsid w:val="00FF4EEB"/>
    <w:rsid w:val="00FF7886"/>
    <w:rsid w:val="06FD7DAC"/>
    <w:rsid w:val="0A1E1EBB"/>
    <w:rsid w:val="0B385E98"/>
    <w:rsid w:val="0B8352F4"/>
    <w:rsid w:val="0EB47873"/>
    <w:rsid w:val="0F1B6E70"/>
    <w:rsid w:val="1034217F"/>
    <w:rsid w:val="15DB784C"/>
    <w:rsid w:val="187A5C45"/>
    <w:rsid w:val="188354C1"/>
    <w:rsid w:val="1E7A5F8E"/>
    <w:rsid w:val="1F800BDC"/>
    <w:rsid w:val="255C0853"/>
    <w:rsid w:val="2C617932"/>
    <w:rsid w:val="2DD47D6A"/>
    <w:rsid w:val="2E694C7D"/>
    <w:rsid w:val="2EC549C9"/>
    <w:rsid w:val="344F5F7F"/>
    <w:rsid w:val="391D4FAA"/>
    <w:rsid w:val="3A2913C2"/>
    <w:rsid w:val="4BCE21B8"/>
    <w:rsid w:val="4C2211CD"/>
    <w:rsid w:val="4D9641BF"/>
    <w:rsid w:val="4E88557C"/>
    <w:rsid w:val="4F33055A"/>
    <w:rsid w:val="51F63026"/>
    <w:rsid w:val="52E53AA3"/>
    <w:rsid w:val="5ADB7701"/>
    <w:rsid w:val="5EC9391D"/>
    <w:rsid w:val="5F0A6E6A"/>
    <w:rsid w:val="636644C8"/>
    <w:rsid w:val="63907076"/>
    <w:rsid w:val="6B010E3C"/>
    <w:rsid w:val="6DF53982"/>
    <w:rsid w:val="6EC858C2"/>
    <w:rsid w:val="70987D56"/>
    <w:rsid w:val="71FF1CB2"/>
    <w:rsid w:val="753B3036"/>
    <w:rsid w:val="79AE16D9"/>
    <w:rsid w:val="7AC82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Date"/>
    <w:basedOn w:val="1"/>
    <w:next w:val="1"/>
    <w:link w:val="18"/>
    <w:semiHidden/>
    <w:unhideWhenUsed/>
    <w:qFormat/>
    <w:uiPriority w:val="99"/>
    <w:pPr>
      <w:ind w:left="1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9"/>
    <w:semiHidden/>
    <w:unhideWhenUsed/>
    <w:qFormat/>
    <w:uiPriority w:val="99"/>
    <w:pPr>
      <w:snapToGrid w:val="0"/>
      <w:jc w:val="left"/>
    </w:pPr>
    <w:rPr>
      <w:sz w:val="18"/>
      <w:szCs w:val="18"/>
    </w:rPr>
  </w:style>
  <w:style w:type="paragraph" w:styleId="9">
    <w:name w:val="annotation subject"/>
    <w:basedOn w:val="3"/>
    <w:next w:val="3"/>
    <w:link w:val="25"/>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paragraph" w:customStyle="1" w:styleId="16">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 w:type="character" w:customStyle="1" w:styleId="17">
    <w:name w:val="标题 2 Char"/>
    <w:basedOn w:val="12"/>
    <w:link w:val="2"/>
    <w:qFormat/>
    <w:uiPriority w:val="9"/>
    <w:rPr>
      <w:rFonts w:asciiTheme="majorHAnsi" w:hAnsiTheme="majorHAnsi" w:eastAsiaTheme="majorEastAsia" w:cstheme="majorBidi"/>
      <w:b/>
      <w:bCs/>
      <w:sz w:val="32"/>
      <w:szCs w:val="32"/>
    </w:rPr>
  </w:style>
  <w:style w:type="character" w:customStyle="1" w:styleId="18">
    <w:name w:val="日期 Char"/>
    <w:basedOn w:val="12"/>
    <w:link w:val="4"/>
    <w:semiHidden/>
    <w:qFormat/>
    <w:uiPriority w:val="99"/>
  </w:style>
  <w:style w:type="character" w:customStyle="1" w:styleId="19">
    <w:name w:val="脚注文本 Char"/>
    <w:basedOn w:val="12"/>
    <w:link w:val="8"/>
    <w:semiHidden/>
    <w:qFormat/>
    <w:uiPriority w:val="99"/>
    <w:rPr>
      <w:sz w:val="18"/>
      <w:szCs w:val="18"/>
    </w:rPr>
  </w:style>
  <w:style w:type="character" w:customStyle="1" w:styleId="20">
    <w:name w:val="页眉 Char"/>
    <w:basedOn w:val="12"/>
    <w:link w:val="7"/>
    <w:qFormat/>
    <w:uiPriority w:val="99"/>
    <w:rPr>
      <w:sz w:val="18"/>
      <w:szCs w:val="18"/>
    </w:rPr>
  </w:style>
  <w:style w:type="character" w:customStyle="1" w:styleId="21">
    <w:name w:val="页脚 Char"/>
    <w:basedOn w:val="12"/>
    <w:link w:val="6"/>
    <w:qFormat/>
    <w:uiPriority w:val="99"/>
    <w:rPr>
      <w:sz w:val="18"/>
      <w:szCs w:val="18"/>
    </w:rPr>
  </w:style>
  <w:style w:type="table" w:customStyle="1" w:styleId="22">
    <w:name w:val="网格型1"/>
    <w:basedOn w:val="10"/>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批注框文本 Char"/>
    <w:basedOn w:val="12"/>
    <w:link w:val="5"/>
    <w:semiHidden/>
    <w:qFormat/>
    <w:uiPriority w:val="99"/>
    <w:rPr>
      <w:sz w:val="18"/>
      <w:szCs w:val="18"/>
    </w:rPr>
  </w:style>
  <w:style w:type="character" w:customStyle="1" w:styleId="24">
    <w:name w:val="批注文字 Char"/>
    <w:basedOn w:val="12"/>
    <w:link w:val="3"/>
    <w:semiHidden/>
    <w:qFormat/>
    <w:uiPriority w:val="99"/>
  </w:style>
  <w:style w:type="character" w:customStyle="1" w:styleId="25">
    <w:name w:val="批注主题 Char"/>
    <w:basedOn w:val="24"/>
    <w:link w:val="9"/>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6E2E3-55C1-48A7-AB43-9E09BCAF4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644</Words>
  <Characters>3674</Characters>
  <Lines>30</Lines>
  <Paragraphs>8</Paragraphs>
  <TotalTime>32</TotalTime>
  <ScaleCrop>false</ScaleCrop>
  <LinksUpToDate>false</LinksUpToDate>
  <CharactersWithSpaces>4310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2019-04-03T07:31:00Z</dcterms:created>
  <dc:creator>未定义</dc:creator>
  <cp:lastModifiedBy>沈思雅</cp:lastModifiedBy>
  <dcterms:modified xsi:type="dcterms:W3CDTF">2020-03-20T03:28:21Z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