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111E1" w14:textId="73536BEC" w:rsidR="00404938" w:rsidRPr="00404938" w:rsidRDefault="00404938" w:rsidP="00404938">
      <w:pPr>
        <w:pStyle w:val="a3"/>
        <w:jc w:val="center"/>
        <w:rPr>
          <w:rFonts w:cs="Arial"/>
          <w:b/>
          <w:bCs/>
          <w:color w:val="000000"/>
          <w:sz w:val="32"/>
          <w:szCs w:val="32"/>
          <w:shd w:val="clear" w:color="auto" w:fill="FFFFFF"/>
        </w:rPr>
      </w:pPr>
      <w:bookmarkStart w:id="0" w:name="_GoBack"/>
      <w:r w:rsidRPr="00404938">
        <w:rPr>
          <w:rFonts w:cs="Arial" w:hint="eastAsia"/>
          <w:b/>
          <w:bCs/>
          <w:color w:val="000000"/>
          <w:sz w:val="32"/>
          <w:szCs w:val="32"/>
          <w:shd w:val="clear" w:color="auto" w:fill="FFFFFF"/>
        </w:rPr>
        <w:t>关于做好省教育厅关于2020年度选拔高校优秀中青年教师和</w:t>
      </w:r>
      <w:proofErr w:type="gramStart"/>
      <w:r w:rsidRPr="00404938">
        <w:rPr>
          <w:rFonts w:cs="Arial" w:hint="eastAsia"/>
          <w:b/>
          <w:bCs/>
          <w:color w:val="000000"/>
          <w:sz w:val="32"/>
          <w:szCs w:val="32"/>
          <w:shd w:val="clear" w:color="auto" w:fill="FFFFFF"/>
        </w:rPr>
        <w:t>校长赴</w:t>
      </w:r>
      <w:proofErr w:type="gramEnd"/>
      <w:r w:rsidRPr="00404938">
        <w:rPr>
          <w:rFonts w:cs="Arial" w:hint="eastAsia"/>
          <w:b/>
          <w:bCs/>
          <w:color w:val="000000"/>
          <w:sz w:val="32"/>
          <w:szCs w:val="32"/>
          <w:shd w:val="clear" w:color="auto" w:fill="FFFFFF"/>
        </w:rPr>
        <w:t>境外研修的通知</w:t>
      </w:r>
    </w:p>
    <w:bookmarkEnd w:id="0"/>
    <w:p w14:paraId="61EEE2EF" w14:textId="29689035" w:rsidR="00404938" w:rsidRDefault="00404938" w:rsidP="00404938">
      <w:pPr>
        <w:pStyle w:val="a3"/>
        <w:rPr>
          <w:rFonts w:ascii="Arial" w:hAnsi="Arial" w:cs="Arial"/>
        </w:rPr>
      </w:pPr>
      <w:r>
        <w:rPr>
          <w:rFonts w:cs="Arial" w:hint="eastAsia"/>
          <w:color w:val="000000"/>
          <w:sz w:val="30"/>
          <w:szCs w:val="30"/>
          <w:shd w:val="clear" w:color="auto" w:fill="FFFFFF"/>
        </w:rPr>
        <w:t>各单位：</w:t>
      </w:r>
    </w:p>
    <w:p w14:paraId="2484CE42"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为拓展高校教师国际视野，提升高校师资国际化水平，根据《省教育厅关于2020年度选拔高校优秀中青年教师和校长赴境外研修的通知》（</w:t>
      </w:r>
      <w:proofErr w:type="gramStart"/>
      <w:r>
        <w:rPr>
          <w:rFonts w:cs="Arial" w:hint="eastAsia"/>
          <w:color w:val="000000"/>
          <w:sz w:val="30"/>
          <w:szCs w:val="30"/>
          <w:shd w:val="clear" w:color="auto" w:fill="FFFFFF"/>
        </w:rPr>
        <w:t>苏教师函</w:t>
      </w:r>
      <w:proofErr w:type="gramEnd"/>
      <w:r>
        <w:rPr>
          <w:rFonts w:cs="Arial" w:hint="eastAsia"/>
          <w:color w:val="000000"/>
          <w:sz w:val="30"/>
          <w:szCs w:val="30"/>
          <w:shd w:val="clear" w:color="auto" w:fill="FFFFFF"/>
        </w:rPr>
        <w:t>〔2020〕3号）文件精神，现就选拔2020年度高校优秀中青年教师和</w:t>
      </w:r>
      <w:proofErr w:type="gramStart"/>
      <w:r>
        <w:rPr>
          <w:rFonts w:cs="Arial" w:hint="eastAsia"/>
          <w:color w:val="000000"/>
          <w:sz w:val="30"/>
          <w:szCs w:val="30"/>
          <w:shd w:val="clear" w:color="auto" w:fill="FFFFFF"/>
        </w:rPr>
        <w:t>校长赴</w:t>
      </w:r>
      <w:proofErr w:type="gramEnd"/>
      <w:r>
        <w:rPr>
          <w:rFonts w:cs="Arial" w:hint="eastAsia"/>
          <w:color w:val="000000"/>
          <w:sz w:val="30"/>
          <w:szCs w:val="30"/>
          <w:shd w:val="clear" w:color="auto" w:fill="FFFFFF"/>
        </w:rPr>
        <w:t>境外研修的有关事项通知如下。</w:t>
      </w:r>
    </w:p>
    <w:p w14:paraId="15E96EE1" w14:textId="77777777" w:rsidR="00404938" w:rsidRDefault="00404938" w:rsidP="00404938">
      <w:pPr>
        <w:pStyle w:val="a3"/>
        <w:spacing w:line="555" w:lineRule="atLeast"/>
        <w:ind w:firstLine="600"/>
        <w:rPr>
          <w:rFonts w:ascii="Arial" w:hAnsi="Arial" w:cs="Arial"/>
        </w:rPr>
      </w:pPr>
      <w:r>
        <w:rPr>
          <w:rStyle w:val="a4"/>
          <w:rFonts w:cs="Arial" w:hint="eastAsia"/>
          <w:sz w:val="30"/>
          <w:szCs w:val="30"/>
          <w:shd w:val="clear" w:color="auto" w:fill="FFFFFF"/>
        </w:rPr>
        <w:t>一、研修类别、期限及资助</w:t>
      </w:r>
    </w:p>
    <w:p w14:paraId="374F6A5B"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包括访问学者、团队研修（含高水平大学科研团队、应用型高校教学团队、管理团队）、校长</w:t>
      </w:r>
      <w:proofErr w:type="gramStart"/>
      <w:r>
        <w:rPr>
          <w:rFonts w:cs="Arial" w:hint="eastAsia"/>
          <w:color w:val="000000"/>
          <w:sz w:val="30"/>
          <w:szCs w:val="30"/>
          <w:shd w:val="clear" w:color="auto" w:fill="FFFFFF"/>
        </w:rPr>
        <w:t>跟岗研修</w:t>
      </w:r>
      <w:proofErr w:type="gramEnd"/>
      <w:r>
        <w:rPr>
          <w:rFonts w:cs="Arial" w:hint="eastAsia"/>
          <w:color w:val="000000"/>
          <w:sz w:val="30"/>
          <w:szCs w:val="30"/>
          <w:shd w:val="clear" w:color="auto" w:fill="FFFFFF"/>
        </w:rPr>
        <w:t>三种形式。访问学者一般12个月（已有半年以上留学经历人员再次派出可选择6个月），其他一般6个月。省财政资助12个月14万元/人， 6个月10万元/人。</w:t>
      </w:r>
    </w:p>
    <w:p w14:paraId="7CAFFCDF" w14:textId="77777777" w:rsidR="00404938" w:rsidRDefault="00404938" w:rsidP="00404938">
      <w:pPr>
        <w:pStyle w:val="a3"/>
        <w:spacing w:line="555" w:lineRule="atLeast"/>
        <w:ind w:firstLine="600"/>
        <w:rPr>
          <w:rFonts w:ascii="Arial" w:hAnsi="Arial" w:cs="Arial"/>
        </w:rPr>
      </w:pPr>
      <w:r>
        <w:rPr>
          <w:rStyle w:val="a4"/>
          <w:rFonts w:cs="Arial" w:hint="eastAsia"/>
          <w:sz w:val="30"/>
          <w:szCs w:val="30"/>
          <w:shd w:val="clear" w:color="auto" w:fill="FFFFFF"/>
        </w:rPr>
        <w:t>二、选派数量及名额分配</w:t>
      </w:r>
    </w:p>
    <w:p w14:paraId="0684F2B9"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我校推荐名额分配为不超过8人，高水平大学科研团队1个（3-5人），校长</w:t>
      </w:r>
      <w:proofErr w:type="gramStart"/>
      <w:r>
        <w:rPr>
          <w:rFonts w:cs="Arial" w:hint="eastAsia"/>
          <w:color w:val="000000"/>
          <w:sz w:val="30"/>
          <w:szCs w:val="30"/>
          <w:shd w:val="clear" w:color="auto" w:fill="FFFFFF"/>
        </w:rPr>
        <w:t>跟岗研修</w:t>
      </w:r>
      <w:proofErr w:type="gramEnd"/>
      <w:r>
        <w:rPr>
          <w:rFonts w:cs="Arial" w:hint="eastAsia"/>
          <w:color w:val="000000"/>
          <w:sz w:val="30"/>
          <w:szCs w:val="30"/>
          <w:shd w:val="clear" w:color="auto" w:fill="FFFFFF"/>
        </w:rPr>
        <w:t>1名（科研团队、校长名额不纳入</w:t>
      </w:r>
      <w:proofErr w:type="gramStart"/>
      <w:r>
        <w:rPr>
          <w:rFonts w:cs="Arial" w:hint="eastAsia"/>
          <w:color w:val="000000"/>
          <w:sz w:val="30"/>
          <w:szCs w:val="30"/>
          <w:shd w:val="clear" w:color="auto" w:fill="FFFFFF"/>
        </w:rPr>
        <w:t>推荐总</w:t>
      </w:r>
      <w:proofErr w:type="gramEnd"/>
      <w:r>
        <w:rPr>
          <w:rFonts w:cs="Arial" w:hint="eastAsia"/>
          <w:color w:val="000000"/>
          <w:sz w:val="30"/>
          <w:szCs w:val="30"/>
          <w:shd w:val="clear" w:color="auto" w:fill="FFFFFF"/>
        </w:rPr>
        <w:t>名额）。</w:t>
      </w:r>
    </w:p>
    <w:p w14:paraId="3560527D" w14:textId="77777777" w:rsidR="00404938" w:rsidRDefault="00404938" w:rsidP="00404938">
      <w:pPr>
        <w:pStyle w:val="a3"/>
        <w:spacing w:line="555" w:lineRule="atLeast"/>
        <w:ind w:firstLine="600"/>
        <w:rPr>
          <w:rFonts w:ascii="Arial" w:hAnsi="Arial" w:cs="Arial"/>
        </w:rPr>
      </w:pPr>
      <w:proofErr w:type="gramStart"/>
      <w:r>
        <w:rPr>
          <w:rFonts w:cs="Arial" w:hint="eastAsia"/>
          <w:color w:val="000000"/>
          <w:sz w:val="30"/>
          <w:szCs w:val="30"/>
          <w:shd w:val="clear" w:color="auto" w:fill="FFFFFF"/>
        </w:rPr>
        <w:t>跟岗研修</w:t>
      </w:r>
      <w:proofErr w:type="gramEnd"/>
      <w:r>
        <w:rPr>
          <w:rFonts w:cs="Arial" w:hint="eastAsia"/>
          <w:color w:val="000000"/>
          <w:sz w:val="30"/>
          <w:szCs w:val="30"/>
          <w:shd w:val="clear" w:color="auto" w:fill="FFFFFF"/>
        </w:rPr>
        <w:t>校长人选经校党委集体研究，并按干部管理权限报省委组织部或省委教育工委同意后，方可推荐。</w:t>
      </w:r>
    </w:p>
    <w:p w14:paraId="4B49507D" w14:textId="77777777" w:rsidR="00404938" w:rsidRDefault="00404938" w:rsidP="00404938">
      <w:pPr>
        <w:pStyle w:val="a3"/>
        <w:spacing w:line="555" w:lineRule="atLeast"/>
        <w:ind w:firstLine="600"/>
        <w:rPr>
          <w:rFonts w:ascii="Arial" w:hAnsi="Arial" w:cs="Arial"/>
        </w:rPr>
      </w:pPr>
      <w:r>
        <w:rPr>
          <w:rStyle w:val="a4"/>
          <w:rFonts w:cs="Arial" w:hint="eastAsia"/>
          <w:sz w:val="30"/>
          <w:szCs w:val="30"/>
          <w:shd w:val="clear" w:color="auto" w:fill="FFFFFF"/>
        </w:rPr>
        <w:t>三、推荐条件</w:t>
      </w:r>
    </w:p>
    <w:p w14:paraId="56A1A566"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lastRenderedPageBreak/>
        <w:t>（一）年龄及工作年限要求。申请人年龄一般不超过45周岁（1975年1月1日以后出生），科研团队带头人、</w:t>
      </w:r>
      <w:proofErr w:type="gramStart"/>
      <w:r>
        <w:rPr>
          <w:rFonts w:cs="Arial" w:hint="eastAsia"/>
          <w:color w:val="000000"/>
          <w:sz w:val="30"/>
          <w:szCs w:val="30"/>
          <w:shd w:val="clear" w:color="auto" w:fill="FFFFFF"/>
        </w:rPr>
        <w:t>跟岗研修</w:t>
      </w:r>
      <w:proofErr w:type="gramEnd"/>
      <w:r>
        <w:rPr>
          <w:rFonts w:cs="Arial" w:hint="eastAsia"/>
          <w:color w:val="000000"/>
          <w:sz w:val="30"/>
          <w:szCs w:val="30"/>
          <w:shd w:val="clear" w:color="auto" w:fill="FFFFFF"/>
        </w:rPr>
        <w:t>校长年龄可放宽至50周岁（1970年1月1日以后出生）。申请人应具有3年及以上工作经历。</w:t>
      </w:r>
    </w:p>
    <w:p w14:paraId="125319AB"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二）学位和专业技术职务要求。申请人应具有博士学位，受聘副高及以上职务者可放宽至硕士学位；高水平大学科研团队研修带头人应受聘正高级职务；应用型高校教学团队成员应为应用型本科院校教师；管理团队成员应为担任我校部门负责人的双肩挑人员；校长</w:t>
      </w:r>
      <w:proofErr w:type="gramStart"/>
      <w:r>
        <w:rPr>
          <w:rFonts w:cs="Arial" w:hint="eastAsia"/>
          <w:color w:val="000000"/>
          <w:sz w:val="30"/>
          <w:szCs w:val="30"/>
          <w:shd w:val="clear" w:color="auto" w:fill="FFFFFF"/>
        </w:rPr>
        <w:t>跟岗研修</w:t>
      </w:r>
      <w:proofErr w:type="gramEnd"/>
      <w:r>
        <w:rPr>
          <w:rFonts w:cs="Arial" w:hint="eastAsia"/>
          <w:color w:val="000000"/>
          <w:sz w:val="30"/>
          <w:szCs w:val="30"/>
          <w:shd w:val="clear" w:color="auto" w:fill="FFFFFF"/>
        </w:rPr>
        <w:t>应具有硕士及以上学位，并受聘副高及以上职务，为我校负责人或厅级干部后备人选。</w:t>
      </w:r>
    </w:p>
    <w:p w14:paraId="190C5FE8"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（三）境外研修单位和学科要求。申请人的境外接受单位原则上为世界排名前200强高校或世界顶级科学研究机构，研修的学科应排名世界前列。世界200强高校以《泰晤士高等教育》公布的2018-2019年排名为参照（见</w:t>
      </w:r>
      <w:proofErr w:type="gramStart"/>
      <w:r>
        <w:rPr>
          <w:rFonts w:cs="Arial" w:hint="eastAsia"/>
          <w:color w:val="000000"/>
          <w:sz w:val="30"/>
          <w:szCs w:val="30"/>
          <w:shd w:val="clear" w:color="auto" w:fill="FFFFFF"/>
        </w:rPr>
        <w:t>省通知</w:t>
      </w:r>
      <w:proofErr w:type="gramEnd"/>
      <w:r>
        <w:rPr>
          <w:rFonts w:cs="Arial" w:hint="eastAsia"/>
          <w:color w:val="000000"/>
          <w:sz w:val="30"/>
          <w:szCs w:val="30"/>
          <w:shd w:val="clear" w:color="auto" w:fill="FFFFFF"/>
        </w:rPr>
        <w:t>附件1），学科排名以2018-2019年度ESI、QS学科排名为参照，允许提供</w:t>
      </w:r>
      <w:proofErr w:type="gramStart"/>
      <w:r>
        <w:rPr>
          <w:rFonts w:cs="Arial" w:hint="eastAsia"/>
          <w:color w:val="000000"/>
          <w:sz w:val="30"/>
          <w:szCs w:val="30"/>
          <w:shd w:val="clear" w:color="auto" w:fill="FFFFFF"/>
        </w:rPr>
        <w:t>其他评价</w:t>
      </w:r>
      <w:proofErr w:type="gramEnd"/>
      <w:r>
        <w:rPr>
          <w:rFonts w:cs="Arial" w:hint="eastAsia"/>
          <w:color w:val="000000"/>
          <w:sz w:val="30"/>
          <w:szCs w:val="30"/>
          <w:shd w:val="clear" w:color="auto" w:fill="FFFFFF"/>
        </w:rPr>
        <w:t>体系的排名情况。</w:t>
      </w:r>
    </w:p>
    <w:p w14:paraId="0AC81642"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（四）申请人境外邀请函要求。申请人境外邀请函，应由导师本人、相关院系或研究机构出具。</w:t>
      </w:r>
      <w:proofErr w:type="gramStart"/>
      <w:r>
        <w:rPr>
          <w:rFonts w:cs="Arial" w:hint="eastAsia"/>
          <w:color w:val="000000"/>
          <w:sz w:val="30"/>
          <w:szCs w:val="30"/>
          <w:shd w:val="clear" w:color="auto" w:fill="FFFFFF"/>
        </w:rPr>
        <w:t>跟岗研修</w:t>
      </w:r>
      <w:proofErr w:type="gramEnd"/>
      <w:r>
        <w:rPr>
          <w:rFonts w:cs="Arial" w:hint="eastAsia"/>
          <w:color w:val="000000"/>
          <w:sz w:val="30"/>
          <w:szCs w:val="30"/>
          <w:shd w:val="clear" w:color="auto" w:fill="FFFFFF"/>
        </w:rPr>
        <w:t>校长应由境外高校负责人发出邀请。邀请函应明确研修起止时间及导师姓名、从事专业、职称等。原则上具有副高职称申请人的导师应具有正高职称。</w:t>
      </w:r>
    </w:p>
    <w:p w14:paraId="390AA6B0"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lastRenderedPageBreak/>
        <w:t>（五）申请访问学者可同时兼报应用型高校教学团队研修。双肩挑人员申请访问学者还可同时兼报管理团队研修。</w:t>
      </w:r>
    </w:p>
    <w:p w14:paraId="68A97711"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（六）外语要求。外语水平须达到以下条件之一：</w:t>
      </w:r>
    </w:p>
    <w:p w14:paraId="4849ABCE"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1．参加“全国外语水平考试(WSK)”并达到合格标准，成绩有效期为两年。各语种合格标准如下，英语（PETS5）：笔试总分50分（含）以上，其中口试总分2分（含）以上；日语（NNS）/俄语（ТЛРЯ）：笔试总分55分（含）以上，其中口试总分2分（含）以上；德语(NTD)：笔试总分55分（含）以上；法语(TNF)：笔试总分55分（含）以上。</w:t>
      </w:r>
    </w:p>
    <w:p w14:paraId="4D50D580"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2．外语专业本科及以上毕业（专业语种应与留学目的国使用的语种一致，英语专业不限）。</w:t>
      </w:r>
    </w:p>
    <w:p w14:paraId="311B7D45"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3．近十年内曾在同一语种国家留学</w:t>
      </w:r>
      <w:proofErr w:type="gramStart"/>
      <w:r>
        <w:rPr>
          <w:rFonts w:cs="Arial" w:hint="eastAsia"/>
          <w:color w:val="000000"/>
          <w:sz w:val="30"/>
          <w:szCs w:val="30"/>
          <w:shd w:val="clear" w:color="auto" w:fill="FFFFFF"/>
        </w:rPr>
        <w:t>一</w:t>
      </w:r>
      <w:proofErr w:type="gramEnd"/>
      <w:r>
        <w:rPr>
          <w:rFonts w:cs="Arial" w:hint="eastAsia"/>
          <w:color w:val="000000"/>
          <w:sz w:val="30"/>
          <w:szCs w:val="30"/>
          <w:shd w:val="clear" w:color="auto" w:fill="FFFFFF"/>
        </w:rPr>
        <w:t>学年（9-12个月）或连续工作一年（含）以上。</w:t>
      </w:r>
    </w:p>
    <w:p w14:paraId="06A19DE1"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4．曾在教育部指定出国留学人员培训部参加相应语种培训并获结业证书（结业证书两年内有效）。英语：高级班结业证书；法语、日语、西班牙语、意大利语、俄语：中级班结业证书；德/英语（针对拟赴德语国家从事理工专业研究人员）：德语初级班结业证书、英语高级班结业证书；德语（针对拟赴德语国家从事社科专业研究人员）：中级班结业证书。</w:t>
      </w:r>
    </w:p>
    <w:p w14:paraId="0132841A"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5．参加雅思（学术类）、托福、德、法、意、西、日、韩语水平考试者，成绩达到以下标准：</w:t>
      </w:r>
      <w:proofErr w:type="gramStart"/>
      <w:r>
        <w:rPr>
          <w:rFonts w:cs="Arial" w:hint="eastAsia"/>
          <w:color w:val="000000"/>
          <w:sz w:val="30"/>
          <w:szCs w:val="30"/>
          <w:shd w:val="clear" w:color="auto" w:fill="FFFFFF"/>
        </w:rPr>
        <w:t>雅思</w:t>
      </w:r>
      <w:proofErr w:type="gramEnd"/>
      <w:r>
        <w:rPr>
          <w:rFonts w:cs="Arial" w:hint="eastAsia"/>
          <w:color w:val="000000"/>
          <w:sz w:val="30"/>
          <w:szCs w:val="30"/>
          <w:shd w:val="clear" w:color="auto" w:fill="FFFFFF"/>
        </w:rPr>
        <w:t>5.5分，托福61分，</w:t>
      </w:r>
      <w:r>
        <w:rPr>
          <w:rFonts w:cs="Arial" w:hint="eastAsia"/>
          <w:color w:val="000000"/>
          <w:sz w:val="30"/>
          <w:szCs w:val="30"/>
          <w:shd w:val="clear" w:color="auto" w:fill="FFFFFF"/>
        </w:rPr>
        <w:lastRenderedPageBreak/>
        <w:t>德、法、意、西语达到欧洲统一语言参考框架（CECRL）的B1级，日语达到二级（N2），韩语达到TOPIK3级。</w:t>
      </w:r>
    </w:p>
    <w:p w14:paraId="0A02983D"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6．对申请到港澳台地区研修的，需符合英语成绩要求。</w:t>
      </w:r>
    </w:p>
    <w:p w14:paraId="209717E2"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（七）获得过国家、省公费资助出境学习的人员，回校工作满3年后方可申请。曾获得过本项目资助出境的人员、正在国家和省公派留学资助期内的人员不予推荐。</w:t>
      </w:r>
    </w:p>
    <w:p w14:paraId="5F7BEF29" w14:textId="77777777" w:rsidR="00404938" w:rsidRDefault="00404938" w:rsidP="00404938">
      <w:pPr>
        <w:pStyle w:val="a3"/>
        <w:spacing w:line="555" w:lineRule="atLeast"/>
        <w:ind w:firstLine="600"/>
        <w:rPr>
          <w:rFonts w:ascii="Arial" w:hAnsi="Arial" w:cs="Arial"/>
        </w:rPr>
      </w:pPr>
      <w:r>
        <w:rPr>
          <w:rStyle w:val="a4"/>
          <w:rFonts w:cs="Arial" w:hint="eastAsia"/>
          <w:sz w:val="30"/>
          <w:szCs w:val="30"/>
          <w:shd w:val="clear" w:color="auto" w:fill="FFFFFF"/>
        </w:rPr>
        <w:t>四、申报材料</w:t>
      </w:r>
    </w:p>
    <w:p w14:paraId="3092E6FA"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一）《2020年度江苏省高校中青年教师和校长境外研修申请表（访问学者）》、《2020年度江苏省高校中青年教师和校长境外研修申请表（高水平大学科研团队）》、《2020年度江苏省高校中青年教师和校长境外研修申请表（校长跟岗研修）》（见</w:t>
      </w:r>
      <w:proofErr w:type="gramStart"/>
      <w:r>
        <w:rPr>
          <w:rFonts w:cs="Arial" w:hint="eastAsia"/>
          <w:color w:val="000000"/>
          <w:sz w:val="30"/>
          <w:szCs w:val="30"/>
          <w:shd w:val="clear" w:color="auto" w:fill="FFFFFF"/>
        </w:rPr>
        <w:t>省通知</w:t>
      </w:r>
      <w:proofErr w:type="gramEnd"/>
      <w:r>
        <w:rPr>
          <w:rFonts w:cs="Arial" w:hint="eastAsia"/>
          <w:color w:val="000000"/>
          <w:sz w:val="30"/>
          <w:szCs w:val="30"/>
          <w:shd w:val="clear" w:color="auto" w:fill="FFFFFF"/>
        </w:rPr>
        <w:t>附件2、3、4）以及附件材料（A4纸双面打印，装订成一册，纸质一式两份及对应的电子文档材料）;《2020年度江苏省高校优秀中青年教师和校长境外研修推荐人选汇总表》纸质一份及Excel电子文档（见</w:t>
      </w:r>
      <w:proofErr w:type="gramStart"/>
      <w:r>
        <w:rPr>
          <w:rFonts w:cs="Arial" w:hint="eastAsia"/>
          <w:color w:val="000000"/>
          <w:sz w:val="30"/>
          <w:szCs w:val="30"/>
          <w:shd w:val="clear" w:color="auto" w:fill="FFFFFF"/>
        </w:rPr>
        <w:t>省通知</w:t>
      </w:r>
      <w:proofErr w:type="gramEnd"/>
      <w:r>
        <w:rPr>
          <w:rFonts w:cs="Arial" w:hint="eastAsia"/>
          <w:color w:val="000000"/>
          <w:sz w:val="30"/>
          <w:szCs w:val="30"/>
          <w:shd w:val="clear" w:color="auto" w:fill="FFFFFF"/>
        </w:rPr>
        <w:t>附件5）。</w:t>
      </w:r>
    </w:p>
    <w:p w14:paraId="0EB3D658"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二）附件材料包括：（1）附件材料目录（须标注页码）；（2）学历学位证书、高校教师资格证书、专业技术职务任职资格证书复印件；（3）外语合格证明材料；（4）境外研修单位邀请函及中文翻译件（5）境外研修单位、导师简介（在泰晤士排行200强以外的高校或世界顶级科学研究机构，需提交其他排名或证明材料）；（6）研修学科世界排名证明材料</w:t>
      </w:r>
      <w:r>
        <w:rPr>
          <w:rFonts w:cs="Arial" w:hint="eastAsia"/>
          <w:color w:val="000000"/>
          <w:sz w:val="30"/>
          <w:szCs w:val="30"/>
          <w:shd w:val="clear" w:color="auto" w:fill="FFFFFF"/>
        </w:rPr>
        <w:lastRenderedPageBreak/>
        <w:t>（ESI、QS等截图或其他证明材料）。（7）高水平大学科研团队需提交课题立项或结题证明材料复印件。（8）因公临时出国人员备案表（政审表见</w:t>
      </w:r>
      <w:proofErr w:type="gramStart"/>
      <w:r>
        <w:rPr>
          <w:rFonts w:cs="Arial" w:hint="eastAsia"/>
          <w:color w:val="000000"/>
          <w:sz w:val="30"/>
          <w:szCs w:val="30"/>
          <w:shd w:val="clear" w:color="auto" w:fill="FFFFFF"/>
        </w:rPr>
        <w:t>省通知</w:t>
      </w:r>
      <w:proofErr w:type="gramEnd"/>
      <w:r>
        <w:rPr>
          <w:rFonts w:cs="Arial" w:hint="eastAsia"/>
          <w:color w:val="000000"/>
          <w:sz w:val="30"/>
          <w:szCs w:val="30"/>
          <w:shd w:val="clear" w:color="auto" w:fill="FFFFFF"/>
        </w:rPr>
        <w:t>附件6）。凡复印件均需学院审核确认属实签字并加盖公章，凡外文均需同时译成中文。</w:t>
      </w:r>
    </w:p>
    <w:p w14:paraId="2432B96C"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除上述装订成册材料外，请另行</w:t>
      </w:r>
      <w:proofErr w:type="gramStart"/>
      <w:r>
        <w:rPr>
          <w:rFonts w:cs="Arial" w:hint="eastAsia"/>
          <w:color w:val="000000"/>
          <w:sz w:val="30"/>
          <w:szCs w:val="30"/>
          <w:shd w:val="clear" w:color="auto" w:fill="FFFFFF"/>
        </w:rPr>
        <w:t>单独再</w:t>
      </w:r>
      <w:proofErr w:type="gramEnd"/>
      <w:r>
        <w:rPr>
          <w:rFonts w:cs="Arial" w:hint="eastAsia"/>
          <w:color w:val="000000"/>
          <w:sz w:val="30"/>
          <w:szCs w:val="30"/>
          <w:shd w:val="clear" w:color="auto" w:fill="FFFFFF"/>
        </w:rPr>
        <w:t>提供以下材料用于申请因公出国（境）任务批件：（1）因公临时出国人员备案表（政审表原件）；（2）研修方案及研修日程安排表（见</w:t>
      </w:r>
      <w:proofErr w:type="gramStart"/>
      <w:r>
        <w:rPr>
          <w:rFonts w:cs="Arial" w:hint="eastAsia"/>
          <w:color w:val="000000"/>
          <w:sz w:val="30"/>
          <w:szCs w:val="30"/>
          <w:shd w:val="clear" w:color="auto" w:fill="FFFFFF"/>
        </w:rPr>
        <w:t>省通知</w:t>
      </w:r>
      <w:proofErr w:type="gramEnd"/>
      <w:r>
        <w:rPr>
          <w:rFonts w:cs="Arial" w:hint="eastAsia"/>
          <w:color w:val="000000"/>
          <w:sz w:val="30"/>
          <w:szCs w:val="30"/>
          <w:shd w:val="clear" w:color="auto" w:fill="FFFFFF"/>
        </w:rPr>
        <w:t>附件7）；（3）境外研修单位邀请函及中文翻译件；（4）因公临时出国任务和预算审批意见表（见</w:t>
      </w:r>
      <w:proofErr w:type="gramStart"/>
      <w:r>
        <w:rPr>
          <w:rFonts w:cs="Arial" w:hint="eastAsia"/>
          <w:color w:val="000000"/>
          <w:sz w:val="30"/>
          <w:szCs w:val="30"/>
          <w:shd w:val="clear" w:color="auto" w:fill="FFFFFF"/>
        </w:rPr>
        <w:t>省通知</w:t>
      </w:r>
      <w:proofErr w:type="gramEnd"/>
      <w:r>
        <w:rPr>
          <w:rFonts w:cs="Arial" w:hint="eastAsia"/>
          <w:color w:val="000000"/>
          <w:sz w:val="30"/>
          <w:szCs w:val="30"/>
          <w:shd w:val="clear" w:color="auto" w:fill="FFFFFF"/>
        </w:rPr>
        <w:t>附件8）。</w:t>
      </w:r>
    </w:p>
    <w:p w14:paraId="49003AB4" w14:textId="77777777" w:rsidR="00404938"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（三）如有申报者暂未取得境外邀请函，可在申报材料中先提供意向性材料，邀请函可于4月30日前补充提交。不能提供邀请函者请选择意向性国别。</w:t>
      </w:r>
    </w:p>
    <w:p w14:paraId="28D8D665" w14:textId="77777777" w:rsidR="00404938" w:rsidRDefault="00404938" w:rsidP="00404938">
      <w:pPr>
        <w:pStyle w:val="a3"/>
        <w:spacing w:line="555" w:lineRule="atLeast"/>
        <w:ind w:firstLine="600"/>
        <w:rPr>
          <w:rFonts w:ascii="Arial" w:hAnsi="Arial" w:cs="Arial"/>
        </w:rPr>
      </w:pPr>
      <w:r>
        <w:rPr>
          <w:rStyle w:val="a4"/>
          <w:rFonts w:cs="Arial" w:hint="eastAsia"/>
          <w:sz w:val="30"/>
          <w:szCs w:val="30"/>
          <w:shd w:val="clear" w:color="auto" w:fill="FFFFFF"/>
        </w:rPr>
        <w:t>五、材料报送：</w:t>
      </w:r>
    </w:p>
    <w:p w14:paraId="2136709F" w14:textId="1E980891" w:rsidR="00743EAB" w:rsidRDefault="00404938" w:rsidP="00404938">
      <w:pPr>
        <w:pStyle w:val="a3"/>
        <w:spacing w:line="555" w:lineRule="atLeast"/>
        <w:ind w:firstLine="600"/>
        <w:rPr>
          <w:rFonts w:ascii="Arial" w:hAnsi="Arial" w:cs="Arial"/>
        </w:rPr>
      </w:pPr>
      <w:r>
        <w:rPr>
          <w:rFonts w:cs="Arial" w:hint="eastAsia"/>
          <w:color w:val="000000"/>
          <w:sz w:val="30"/>
          <w:szCs w:val="30"/>
          <w:shd w:val="clear" w:color="auto" w:fill="FFFFFF"/>
        </w:rPr>
        <w:t>各单位将推荐人选名单、推荐人选有关材料于3月22日统一报送校人事处师资科，附件表格电子稿由二级单位统一汇总后发送指定邮箱。（联系人：房侃、郭廷珂；联系电话：0514-87971871；地点：荷花池校区行政楼526室；Email：</w:t>
      </w:r>
      <w:hyperlink r:id="rId4" w:history="1">
        <w:r w:rsidRPr="00C86DCF">
          <w:rPr>
            <w:rStyle w:val="a5"/>
            <w:rFonts w:cs="Arial" w:hint="eastAsia"/>
            <w:sz w:val="30"/>
            <w:szCs w:val="30"/>
            <w:shd w:val="clear" w:color="auto" w:fill="FFFFFF"/>
          </w:rPr>
          <w:t>Shizb@yzu.edu.cn</w:t>
        </w:r>
      </w:hyperlink>
      <w:r>
        <w:rPr>
          <w:rFonts w:cs="Arial" w:hint="eastAsia"/>
          <w:sz w:val="30"/>
          <w:szCs w:val="30"/>
          <w:shd w:val="clear" w:color="auto" w:fill="FFFFFF"/>
        </w:rPr>
        <w:t>）</w:t>
      </w:r>
    </w:p>
    <w:p w14:paraId="358B0CEF" w14:textId="77777777" w:rsidR="00404938" w:rsidRPr="00404938" w:rsidRDefault="00404938" w:rsidP="00404938">
      <w:pPr>
        <w:pStyle w:val="a3"/>
        <w:spacing w:line="555" w:lineRule="atLeast"/>
        <w:ind w:firstLineChars="2400" w:firstLine="6720"/>
        <w:rPr>
          <w:rFonts w:cs="Arial"/>
          <w:sz w:val="28"/>
          <w:szCs w:val="28"/>
        </w:rPr>
      </w:pPr>
      <w:r w:rsidRPr="00404938">
        <w:rPr>
          <w:rFonts w:cs="Arial" w:hint="eastAsia"/>
          <w:sz w:val="28"/>
          <w:szCs w:val="28"/>
        </w:rPr>
        <w:t>人事处</w:t>
      </w:r>
      <w:r w:rsidRPr="00404938">
        <w:rPr>
          <w:rFonts w:cs="Arial"/>
          <w:sz w:val="28"/>
          <w:szCs w:val="28"/>
        </w:rPr>
        <w:t xml:space="preserve">           </w:t>
      </w:r>
    </w:p>
    <w:p w14:paraId="498D6A3B" w14:textId="1791D193" w:rsidR="00404938" w:rsidRPr="00404938" w:rsidRDefault="00404938" w:rsidP="00404938">
      <w:pPr>
        <w:pStyle w:val="a3"/>
        <w:spacing w:line="555" w:lineRule="atLeast"/>
        <w:ind w:firstLine="600"/>
        <w:rPr>
          <w:rFonts w:cs="Arial" w:hint="eastAsia"/>
          <w:sz w:val="28"/>
          <w:szCs w:val="28"/>
        </w:rPr>
      </w:pPr>
      <w:r w:rsidRPr="00404938">
        <w:rPr>
          <w:rFonts w:cs="Arial"/>
          <w:sz w:val="28"/>
          <w:szCs w:val="28"/>
        </w:rPr>
        <w:t xml:space="preserve">                     </w:t>
      </w:r>
      <w:r w:rsidRPr="00404938">
        <w:rPr>
          <w:rFonts w:cs="Arial"/>
          <w:sz w:val="28"/>
          <w:szCs w:val="28"/>
        </w:rPr>
        <w:t xml:space="preserve">       </w:t>
      </w:r>
      <w:r w:rsidRPr="00404938">
        <w:rPr>
          <w:rFonts w:cs="Arial"/>
          <w:sz w:val="28"/>
          <w:szCs w:val="28"/>
        </w:rPr>
        <w:t xml:space="preserve">        2020年3月13日</w:t>
      </w:r>
    </w:p>
    <w:sectPr w:rsidR="00404938" w:rsidRPr="00404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DB"/>
    <w:rsid w:val="00404938"/>
    <w:rsid w:val="00414CAD"/>
    <w:rsid w:val="00743EAB"/>
    <w:rsid w:val="008A37DB"/>
    <w:rsid w:val="00A83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80E4"/>
  <w15:chartTrackingRefBased/>
  <w15:docId w15:val="{388A535E-6971-4166-A35B-A7659246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4938"/>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404938"/>
    <w:rPr>
      <w:b/>
      <w:bCs/>
    </w:rPr>
  </w:style>
  <w:style w:type="character" w:styleId="a5">
    <w:name w:val="Hyperlink"/>
    <w:basedOn w:val="a0"/>
    <w:uiPriority w:val="99"/>
    <w:unhideWhenUsed/>
    <w:rsid w:val="00404938"/>
    <w:rPr>
      <w:color w:val="0563C1" w:themeColor="hyperlink"/>
      <w:u w:val="single"/>
    </w:rPr>
  </w:style>
  <w:style w:type="character" w:styleId="a6">
    <w:name w:val="Unresolved Mention"/>
    <w:basedOn w:val="a0"/>
    <w:uiPriority w:val="99"/>
    <w:semiHidden/>
    <w:unhideWhenUsed/>
    <w:rsid w:val="00404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42163">
      <w:bodyDiv w:val="1"/>
      <w:marLeft w:val="0"/>
      <w:marRight w:val="0"/>
      <w:marTop w:val="0"/>
      <w:marBottom w:val="0"/>
      <w:divBdr>
        <w:top w:val="none" w:sz="0" w:space="0" w:color="auto"/>
        <w:left w:val="none" w:sz="0" w:space="0" w:color="auto"/>
        <w:bottom w:val="none" w:sz="0" w:space="0" w:color="auto"/>
        <w:right w:val="none" w:sz="0" w:space="0" w:color="auto"/>
      </w:divBdr>
      <w:divsChild>
        <w:div w:id="1713264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izb@yz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婷</dc:creator>
  <cp:keywords/>
  <dc:description/>
  <cp:lastModifiedBy>许 婷</cp:lastModifiedBy>
  <cp:revision>3</cp:revision>
  <dcterms:created xsi:type="dcterms:W3CDTF">2020-03-13T06:32:00Z</dcterms:created>
  <dcterms:modified xsi:type="dcterms:W3CDTF">2020-03-13T06:38:00Z</dcterms:modified>
</cp:coreProperties>
</file>