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exact"/>
        <w:rPr>
          <w:rFonts w:ascii="Times New Roman" w:hAnsi="Times New Roman" w:eastAsia="黑体" w:cs="Times New Roman"/>
          <w:snapToGrid w:val="0"/>
          <w:sz w:val="32"/>
          <w:szCs w:val="32"/>
        </w:rPr>
      </w:pPr>
      <w:r>
        <w:rPr>
          <w:rFonts w:ascii="Times New Roman" w:hAnsi="Times New Roman" w:eastAsia="黑体" w:cs="Times New Roman"/>
          <w:snapToGrid w:val="0"/>
          <w:sz w:val="32"/>
          <w:szCs w:val="32"/>
        </w:rPr>
        <w:t xml:space="preserve">附件1             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snapToGrid w:val="0"/>
          <w:sz w:val="32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2020年度本科院校及师范类高校教师培训项目任务和计划</w:t>
      </w:r>
    </w:p>
    <w:tbl>
      <w:tblPr>
        <w:tblStyle w:val="5"/>
        <w:tblW w:w="13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312"/>
        <w:gridCol w:w="7150"/>
        <w:gridCol w:w="937"/>
        <w:gridCol w:w="663"/>
        <w:gridCol w:w="3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tblHeader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代码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计划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培训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天数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2020G01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师德师风建设研讨培训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50人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3天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淮阴工学院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2020G02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师德师风建设研讨培训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50人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3天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徐州工程学院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3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2020G03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师德师风建设研讨培训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50人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3天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盐城师范学院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4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2020G04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思政教师素质提升培训（中国近现代史纲要）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50人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3天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江苏师范大学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5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2020G05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思政教师素质提升培训（思想道德修养与法律基础）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50人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3天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江苏师范大学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6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2020G06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思政教师素质提升培训（马克思主义基本原理概论）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50人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3天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南京工业大学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7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2020G07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思政教师素质提升培训（毛泽东思想和中国特色社会主义理论体系概论）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50人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3天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苏州科技大学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8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2020G08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思政教师素质提升培训（形势与政策）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50人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3天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9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2020G09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教师课程思政能力提升培训（一）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50人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3天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江苏大学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10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2020G10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教师课程思政能力提升培训（二）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50人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3天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省高校师培中心、河海大学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11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2020G11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新任教师教育教学能力提升培训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50人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7天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淮阴师范学院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2020G12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新任教师教育教学能力提升培训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50人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7天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扬州大学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13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2020G13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专业课青年骨干教师培训（大学英语）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50人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5天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江苏科技大学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14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2020G14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专业课青年骨干教师培训（高等数学）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50人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5天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江苏海洋大学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15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2020G15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专业课青年骨干教师培训（工商管理）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50人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5天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江苏理工学院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16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2020G16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专业课青年骨干教师培训（经济学）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50人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5天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苏州科技大学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17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2020G17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体育管理干部培训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52人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3天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江苏科技大学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18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2020G18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公共艺术教师培训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30人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6天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南京财经大学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19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2020G19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军事理论教师培训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60人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6天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江苏大学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2020G20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高校足球师资培训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30人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7天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江苏大学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21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2020G21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优秀中青年教师和校长英语强化培训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50人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1个月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22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2020G122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优秀中青年教师和校长英语强化培训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50人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1个月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常熟理工学院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23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2020G123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优秀中青年教师和校长英语强化培训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50人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1个月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扬州大学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24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2020G24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江苏省学前教育专业认证专题研修（师范类）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40人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3天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南通大学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25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2020G25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幼儿行为观察与评价课程研修（师范类）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35人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5天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26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2020G26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幼儿舞蹈课程研修第一阶段（师范类）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35人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4天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27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2020G27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小学教育专业课程建设的理念与方法专题培训（师范类）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40人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4天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江苏师范大学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28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2020G28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“双一流”背景下小教专业负责人专业建设能力提升培训（师范类）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40人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4天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盐城师范学院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29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2020G29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基于学科素养的情境化教学设计与实施专题培训（师范类）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80人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4天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江苏师范大学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30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2020G30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江苏省师范院校混合式教学培训（师范类）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80人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3天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江南大学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31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2020G31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江苏省高校师范专业美术骨干教师创作能力提升培训（师范类）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30人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5天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淮阴师范学院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32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2020G32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江苏省高校师范专业书法骨干教师专业能力提升培训（师范类）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30人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5天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江苏大学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33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2020G33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体育教育专业一流专业建设研修（师范类）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35人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4天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34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2020G34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体育教育专业核心课程建设培训（师范类）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40人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5天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扬州大学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35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2020G35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江苏省师范院校音乐教育专业骨干教师研训（师范类）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35人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4天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南通大学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36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2020G36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江苏省师范院校教师教育专业青年教师智慧教学培训（师范类）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50人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4天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37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2020G37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就业创业指导教师业务培训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76人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3天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扬州大学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38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2020G38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师资管理者培训（培训项目负责人）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50人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1天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南京农业大学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39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2020G39</w:t>
            </w:r>
          </w:p>
        </w:tc>
        <w:tc>
          <w:tcPr>
            <w:tcW w:w="7150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师资管理者培训（面试评委）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200人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3天</w:t>
            </w:r>
          </w:p>
        </w:tc>
        <w:tc>
          <w:tcPr>
            <w:tcW w:w="329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省高校师培中心、南京医科大学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40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2020G40</w:t>
            </w:r>
          </w:p>
        </w:tc>
        <w:tc>
          <w:tcPr>
            <w:tcW w:w="7150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师资管理者培训（高校教师岗前培训体系和教师资格认定管理）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80人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2天</w:t>
            </w:r>
          </w:p>
        </w:tc>
        <w:tc>
          <w:tcPr>
            <w:tcW w:w="329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江苏理工学院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41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312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2020G41</w:t>
            </w:r>
          </w:p>
        </w:tc>
        <w:tc>
          <w:tcPr>
            <w:tcW w:w="7150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师资管理者培训（人事科长）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30人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2天</w:t>
            </w:r>
          </w:p>
        </w:tc>
        <w:tc>
          <w:tcPr>
            <w:tcW w:w="329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南京农业大学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42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2020G42</w:t>
            </w:r>
          </w:p>
        </w:tc>
        <w:tc>
          <w:tcPr>
            <w:tcW w:w="7150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师资管理者培训（人事处长）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130人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2天</w:t>
            </w:r>
          </w:p>
        </w:tc>
        <w:tc>
          <w:tcPr>
            <w:tcW w:w="329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省高校师培中心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43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2020G43</w:t>
            </w:r>
          </w:p>
        </w:tc>
        <w:tc>
          <w:tcPr>
            <w:tcW w:w="7150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在线教学平台及资源建设培训班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50人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3天</w:t>
            </w:r>
          </w:p>
        </w:tc>
        <w:tc>
          <w:tcPr>
            <w:tcW w:w="329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南京信息工程大学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44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2020G44</w:t>
            </w:r>
          </w:p>
        </w:tc>
        <w:tc>
          <w:tcPr>
            <w:tcW w:w="7150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在线教学平台及资源建设培训班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50人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3天</w:t>
            </w:r>
          </w:p>
        </w:tc>
        <w:tc>
          <w:tcPr>
            <w:tcW w:w="329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扬州大学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45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2020G45</w:t>
            </w:r>
          </w:p>
        </w:tc>
        <w:tc>
          <w:tcPr>
            <w:tcW w:w="7150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研究生导师（管理干部）高级研修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60人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7天</w:t>
            </w:r>
          </w:p>
        </w:tc>
        <w:tc>
          <w:tcPr>
            <w:tcW w:w="329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江苏师范大学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46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2020G46</w:t>
            </w:r>
          </w:p>
        </w:tc>
        <w:tc>
          <w:tcPr>
            <w:tcW w:w="7150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党外骨干教师专题培训（中青年高级知识分子）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53人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5天</w:t>
            </w:r>
          </w:p>
        </w:tc>
        <w:tc>
          <w:tcPr>
            <w:tcW w:w="329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47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312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2020G47</w:t>
            </w:r>
          </w:p>
        </w:tc>
        <w:tc>
          <w:tcPr>
            <w:tcW w:w="7150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党外骨干教师专题培训（民主党派基层骨干）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53人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5天</w:t>
            </w:r>
          </w:p>
        </w:tc>
        <w:tc>
          <w:tcPr>
            <w:tcW w:w="329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江苏理工学院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48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2020G48</w:t>
            </w:r>
          </w:p>
        </w:tc>
        <w:tc>
          <w:tcPr>
            <w:tcW w:w="7150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国际化教师队伍建设研修班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50人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3天</w:t>
            </w:r>
          </w:p>
        </w:tc>
        <w:tc>
          <w:tcPr>
            <w:tcW w:w="329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南京信息工程大学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49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2020G49</w:t>
            </w:r>
          </w:p>
        </w:tc>
        <w:tc>
          <w:tcPr>
            <w:tcW w:w="7150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高校高端人才培训班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160人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3天</w:t>
            </w:r>
          </w:p>
        </w:tc>
        <w:tc>
          <w:tcPr>
            <w:tcW w:w="329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省高校师培中心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50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lang w:bidi="ar"/>
              </w:rPr>
              <w:t>2020G50</w:t>
            </w:r>
          </w:p>
        </w:tc>
        <w:tc>
          <w:tcPr>
            <w:tcW w:w="7150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高级访问学者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30人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1年</w:t>
            </w:r>
          </w:p>
        </w:tc>
        <w:tc>
          <w:tcPr>
            <w:tcW w:w="329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省高校师培中心</w:t>
            </w:r>
          </w:p>
        </w:tc>
      </w:tr>
    </w:tbl>
    <w:p>
      <w:pPr>
        <w:spacing w:line="3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sectPr>
          <w:footerReference r:id="rId3" w:type="default"/>
          <w:footerReference r:id="rId4" w:type="even"/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  <w:r>
        <w:rPr>
          <w:rFonts w:ascii="Times New Roman" w:hAnsi="Times New Roman" w:eastAsia="仿宋_GB2312" w:cs="Times New Roman"/>
          <w:sz w:val="28"/>
          <w:szCs w:val="28"/>
        </w:rPr>
        <w:t>注:开班时间以省高校师资培训中心和承担培训单位正式通知为准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tabs>
          <w:tab w:val="left" w:pos="3641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2098" w:right="1531" w:bottom="1701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420" w:rightChars="200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—</w: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420" w:rightChars="200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—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—</w:t>
    </w:r>
  </w:p>
  <w:p>
    <w:pPr>
      <w:pStyle w:val="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D8"/>
    <w:rsid w:val="00042ED8"/>
    <w:rsid w:val="0011432A"/>
    <w:rsid w:val="005E2F75"/>
    <w:rsid w:val="006A07C9"/>
    <w:rsid w:val="401006F1"/>
    <w:rsid w:val="5229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10">
    <w:name w:val="font11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2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2">
    <w:name w:val="font01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3">
    <w:name w:val="批注框文本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12</Pages>
  <Words>605</Words>
  <Characters>3453</Characters>
  <Lines>28</Lines>
  <Paragraphs>8</Paragraphs>
  <TotalTime>2</TotalTime>
  <ScaleCrop>false</ScaleCrop>
  <LinksUpToDate>false</LinksUpToDate>
  <CharactersWithSpaces>4050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2020-08-14T09:56:00Z</dcterms:created>
  <dc:creator>JSJYT User</dc:creator>
  <cp:lastModifiedBy>梅阿查的杰克船长</cp:lastModifiedBy>
  <dcterms:modified xsi:type="dcterms:W3CDTF">2020-08-27T03:12:27Z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