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3DB" w:rsidRPr="00D95942" w:rsidRDefault="00D95942" w:rsidP="00D95942">
      <w:pPr>
        <w:jc w:val="center"/>
        <w:rPr>
          <w:rFonts w:hint="eastAsia"/>
          <w:b/>
          <w:color w:val="3C3C3C"/>
          <w:sz w:val="32"/>
          <w:szCs w:val="32"/>
        </w:rPr>
      </w:pPr>
      <w:r w:rsidRPr="00D95942">
        <w:rPr>
          <w:rFonts w:hint="eastAsia"/>
          <w:b/>
          <w:color w:val="3C3C3C"/>
          <w:sz w:val="32"/>
          <w:szCs w:val="32"/>
        </w:rPr>
        <w:t>关于开展</w:t>
      </w:r>
      <w:r w:rsidRPr="00D95942">
        <w:rPr>
          <w:rFonts w:hint="eastAsia"/>
          <w:b/>
          <w:color w:val="3C3C3C"/>
          <w:sz w:val="32"/>
          <w:szCs w:val="32"/>
        </w:rPr>
        <w:t>2019</w:t>
      </w:r>
      <w:r w:rsidRPr="00D95942">
        <w:rPr>
          <w:rFonts w:hint="eastAsia"/>
          <w:b/>
          <w:color w:val="3C3C3C"/>
          <w:sz w:val="32"/>
          <w:szCs w:val="32"/>
        </w:rPr>
        <w:t>年省“十三五”高等学校重点教材立项建设工作的通知</w:t>
      </w:r>
    </w:p>
    <w:p w:rsidR="00D95942" w:rsidRPr="00D95942" w:rsidRDefault="00D95942" w:rsidP="00D95942">
      <w:pPr>
        <w:pStyle w:val="a3"/>
        <w:rPr>
          <w:rFonts w:ascii="Arial" w:hAnsi="Arial" w:cs="Arial"/>
        </w:rPr>
      </w:pPr>
      <w:r w:rsidRPr="00D95942">
        <w:rPr>
          <w:rFonts w:cs="Arial" w:hint="eastAsia"/>
        </w:rPr>
        <w:t>各学院、校机关各部门、各直属单位：</w:t>
      </w:r>
    </w:p>
    <w:p w:rsidR="00D95942" w:rsidRPr="00D95942" w:rsidRDefault="00D95942" w:rsidP="00D95942">
      <w:pPr>
        <w:pStyle w:val="a3"/>
        <w:spacing w:line="510" w:lineRule="atLeast"/>
        <w:ind w:firstLine="450"/>
        <w:rPr>
          <w:rFonts w:ascii="Arial" w:hAnsi="Arial" w:cs="Arial"/>
        </w:rPr>
      </w:pPr>
      <w:r w:rsidRPr="00D95942">
        <w:rPr>
          <w:rFonts w:cs="Arial" w:hint="eastAsia"/>
        </w:rPr>
        <w:t>根据《“十三五”江苏省高等学校重点教材建设实施方案》（附件1）要求，省教育厅2019年将继续实施高等学校重点教材立项建设工作。现将2019年立项工作有关事项通知如下。</w:t>
      </w:r>
    </w:p>
    <w:p w:rsidR="00D95942" w:rsidRPr="00D95942" w:rsidRDefault="00D95942" w:rsidP="00D95942">
      <w:pPr>
        <w:pStyle w:val="a3"/>
        <w:spacing w:line="510" w:lineRule="atLeast"/>
        <w:ind w:firstLineChars="250" w:firstLine="600"/>
        <w:rPr>
          <w:rFonts w:ascii="Arial" w:hAnsi="Arial" w:cs="Arial"/>
        </w:rPr>
      </w:pPr>
      <w:r w:rsidRPr="00D95942">
        <w:rPr>
          <w:rFonts w:cs="Arial" w:hint="eastAsia"/>
        </w:rPr>
        <w:t>一、立项范围与数量</w:t>
      </w:r>
    </w:p>
    <w:p w:rsidR="00D95942" w:rsidRPr="00D95942" w:rsidRDefault="00D95942" w:rsidP="00D95942">
      <w:pPr>
        <w:pStyle w:val="a3"/>
        <w:spacing w:line="510" w:lineRule="atLeast"/>
        <w:ind w:firstLine="450"/>
        <w:rPr>
          <w:rFonts w:ascii="Arial" w:hAnsi="Arial" w:cs="Arial"/>
        </w:rPr>
      </w:pPr>
      <w:r w:rsidRPr="00D95942">
        <w:rPr>
          <w:rFonts w:cs="Arial" w:hint="eastAsia"/>
        </w:rPr>
        <w:t>（一）立项范围</w:t>
      </w:r>
    </w:p>
    <w:p w:rsidR="00D95942" w:rsidRPr="00D95942" w:rsidRDefault="00D95942" w:rsidP="00D95942">
      <w:pPr>
        <w:pStyle w:val="a3"/>
        <w:spacing w:line="360" w:lineRule="auto"/>
        <w:ind w:firstLine="555"/>
        <w:rPr>
          <w:rFonts w:ascii="Arial" w:hAnsi="Arial" w:cs="Arial"/>
        </w:rPr>
      </w:pPr>
      <w:r w:rsidRPr="00D95942">
        <w:rPr>
          <w:rFonts w:cs="Arial" w:hint="eastAsia"/>
        </w:rPr>
        <w:t>1.修订教材：出版时间为2013年1月1日至2017年12月31日之间（由出版社正式出版，以版权页的出版日期为准），经过教学实践检验，使用效果好的各种形式教材。教材有修订计划，能在立项发文公布后2年内实现再版。</w:t>
      </w:r>
    </w:p>
    <w:p w:rsidR="00D95942" w:rsidRPr="00D95942" w:rsidRDefault="00D95942" w:rsidP="00D95942">
      <w:pPr>
        <w:pStyle w:val="a3"/>
        <w:spacing w:line="360" w:lineRule="auto"/>
        <w:ind w:firstLine="555"/>
        <w:rPr>
          <w:rFonts w:ascii="Arial" w:hAnsi="Arial" w:cs="Arial"/>
        </w:rPr>
      </w:pPr>
      <w:r w:rsidRPr="00D95942">
        <w:rPr>
          <w:rFonts w:cs="Arial" w:hint="eastAsia"/>
        </w:rPr>
        <w:t>2.新编教材：反映学科行业新知识、新技术、新成果，内容创新、富有特色的公共基础课、专业基础课和专业课教材；教学急需、填补学科专业空白的教材；新兴学科、边缘学科、交叉学科的教材；适用应用型本科人才培养的教材；体现改革创新的实验教学教材和实习</w:t>
      </w:r>
      <w:proofErr w:type="gramStart"/>
      <w:r w:rsidRPr="00D95942">
        <w:rPr>
          <w:rFonts w:cs="Arial" w:hint="eastAsia"/>
        </w:rPr>
        <w:t>实训类教材</w:t>
      </w:r>
      <w:proofErr w:type="gramEnd"/>
      <w:r w:rsidRPr="00D95942">
        <w:rPr>
          <w:rFonts w:cs="Arial" w:hint="eastAsia"/>
        </w:rPr>
        <w:t>；开发大学生创新创业理论与实践教学的教材；开发双语教学（全英文授课）的教材。教材能在立项发文公布后1年内实现出版。</w:t>
      </w:r>
    </w:p>
    <w:p w:rsidR="00D95942" w:rsidRPr="00D95942" w:rsidRDefault="00D95942" w:rsidP="00D95942">
      <w:pPr>
        <w:pStyle w:val="a3"/>
        <w:spacing w:line="360" w:lineRule="auto"/>
        <w:ind w:firstLine="555"/>
        <w:rPr>
          <w:rFonts w:ascii="Arial" w:hAnsi="Arial" w:cs="Arial"/>
        </w:rPr>
      </w:pPr>
      <w:r w:rsidRPr="00D95942">
        <w:rPr>
          <w:rFonts w:cs="Arial" w:hint="eastAsia"/>
        </w:rPr>
        <w:t>（二）立项数量</w:t>
      </w:r>
    </w:p>
    <w:p w:rsidR="00D95942" w:rsidRPr="00D95942" w:rsidRDefault="00D95942" w:rsidP="00D95942">
      <w:pPr>
        <w:pStyle w:val="a3"/>
        <w:spacing w:line="360" w:lineRule="auto"/>
        <w:ind w:firstLine="555"/>
        <w:rPr>
          <w:rFonts w:ascii="Arial" w:hAnsi="Arial" w:cs="Arial"/>
        </w:rPr>
      </w:pPr>
      <w:r w:rsidRPr="00D95942">
        <w:rPr>
          <w:rFonts w:cs="Arial" w:hint="eastAsia"/>
        </w:rPr>
        <w:t>省教育厅遴选总量为500部左右，其中修订教材和新编教材的数量根据申报情况确定。</w:t>
      </w:r>
    </w:p>
    <w:p w:rsidR="00D95942" w:rsidRPr="00D95942" w:rsidRDefault="00D95942" w:rsidP="00D95942">
      <w:pPr>
        <w:pStyle w:val="a3"/>
        <w:spacing w:line="360" w:lineRule="auto"/>
        <w:ind w:firstLine="555"/>
        <w:rPr>
          <w:rFonts w:ascii="Arial" w:hAnsi="Arial" w:cs="Arial"/>
        </w:rPr>
      </w:pPr>
      <w:r w:rsidRPr="00D95942">
        <w:rPr>
          <w:rFonts w:cs="Arial" w:hint="eastAsia"/>
        </w:rPr>
        <w:t>二、申报要求</w:t>
      </w:r>
    </w:p>
    <w:p w:rsidR="00D95942" w:rsidRPr="00D95942" w:rsidRDefault="00D95942" w:rsidP="00D95942">
      <w:pPr>
        <w:pStyle w:val="a3"/>
        <w:spacing w:line="360" w:lineRule="auto"/>
        <w:ind w:firstLine="555"/>
        <w:rPr>
          <w:rFonts w:ascii="Arial" w:hAnsi="Arial" w:cs="Arial"/>
        </w:rPr>
      </w:pPr>
      <w:r w:rsidRPr="00D95942">
        <w:rPr>
          <w:rFonts w:cs="Arial" w:hint="eastAsia"/>
        </w:rPr>
        <w:t>我</w:t>
      </w:r>
      <w:proofErr w:type="gramStart"/>
      <w:r w:rsidRPr="00D95942">
        <w:rPr>
          <w:rFonts w:cs="Arial" w:hint="eastAsia"/>
        </w:rPr>
        <w:t>校本次</w:t>
      </w:r>
      <w:proofErr w:type="gramEnd"/>
      <w:r w:rsidRPr="00D95942">
        <w:rPr>
          <w:rFonts w:cs="Arial" w:hint="eastAsia"/>
        </w:rPr>
        <w:t>申报限额为9部。除限额外，我校6个江苏高校品牌专业建设工程一期项目每个专业可额外申报1部专业核心课程相关教材。另我校可额外申报1部创新创业教育类教材。</w:t>
      </w:r>
    </w:p>
    <w:p w:rsidR="00D95942" w:rsidRPr="00D95942" w:rsidRDefault="00D95942" w:rsidP="00D95942">
      <w:pPr>
        <w:pStyle w:val="a3"/>
        <w:spacing w:line="360" w:lineRule="auto"/>
        <w:ind w:firstLine="555"/>
        <w:rPr>
          <w:rFonts w:ascii="Arial" w:hAnsi="Arial" w:cs="Arial"/>
        </w:rPr>
      </w:pPr>
      <w:r w:rsidRPr="00D95942">
        <w:rPr>
          <w:rFonts w:cs="Arial" w:hint="eastAsia"/>
        </w:rPr>
        <w:t>省高校教学管理研究会教材管理工作委员会面向全省申报20部，各学院、</w:t>
      </w:r>
      <w:proofErr w:type="gramStart"/>
      <w:r w:rsidRPr="00D95942">
        <w:rPr>
          <w:rFonts w:cs="Arial" w:hint="eastAsia"/>
        </w:rPr>
        <w:t>校各部门</w:t>
      </w:r>
      <w:proofErr w:type="gramEnd"/>
      <w:r w:rsidRPr="00D95942">
        <w:rPr>
          <w:rFonts w:cs="Arial" w:hint="eastAsia"/>
        </w:rPr>
        <w:t>教师可通过</w:t>
      </w:r>
      <w:proofErr w:type="gramStart"/>
      <w:r w:rsidRPr="00D95942">
        <w:rPr>
          <w:rFonts w:cs="Arial" w:hint="eastAsia"/>
        </w:rPr>
        <w:t>该途径</w:t>
      </w:r>
      <w:proofErr w:type="gramEnd"/>
      <w:r w:rsidRPr="00D95942">
        <w:rPr>
          <w:rFonts w:cs="Arial" w:hint="eastAsia"/>
        </w:rPr>
        <w:t xml:space="preserve">申报立项，我校限报1部（修订或新编）。 </w:t>
      </w:r>
    </w:p>
    <w:p w:rsidR="00D95942" w:rsidRPr="00D95942" w:rsidRDefault="00D95942" w:rsidP="00D95942">
      <w:pPr>
        <w:pStyle w:val="a3"/>
        <w:spacing w:line="360" w:lineRule="auto"/>
        <w:ind w:firstLine="555"/>
        <w:rPr>
          <w:rFonts w:ascii="Arial" w:hAnsi="Arial" w:cs="Arial"/>
        </w:rPr>
      </w:pPr>
      <w:r w:rsidRPr="00D95942">
        <w:rPr>
          <w:rFonts w:cs="Arial" w:hint="eastAsia"/>
        </w:rPr>
        <w:t>三、申报材料</w:t>
      </w:r>
    </w:p>
    <w:p w:rsidR="00D95942" w:rsidRPr="00D95942" w:rsidRDefault="00D95942" w:rsidP="00D95942">
      <w:pPr>
        <w:pStyle w:val="a3"/>
        <w:spacing w:line="360" w:lineRule="auto"/>
        <w:ind w:firstLine="555"/>
        <w:rPr>
          <w:rFonts w:ascii="Arial" w:hAnsi="Arial" w:cs="Arial"/>
        </w:rPr>
      </w:pPr>
      <w:r w:rsidRPr="00D95942">
        <w:rPr>
          <w:rFonts w:cs="Arial" w:hint="eastAsia"/>
        </w:rPr>
        <w:lastRenderedPageBreak/>
        <w:t>（一）修订教材</w:t>
      </w:r>
    </w:p>
    <w:p w:rsidR="00D95942" w:rsidRPr="00D95942" w:rsidRDefault="00D95942" w:rsidP="00D95942">
      <w:pPr>
        <w:pStyle w:val="a3"/>
        <w:spacing w:line="360" w:lineRule="auto"/>
        <w:ind w:firstLine="555"/>
        <w:rPr>
          <w:rFonts w:ascii="Arial" w:hAnsi="Arial" w:cs="Arial"/>
        </w:rPr>
      </w:pPr>
      <w:r w:rsidRPr="00D95942">
        <w:rPr>
          <w:rFonts w:cs="Arial" w:hint="eastAsia"/>
        </w:rPr>
        <w:t>1.《“十三五”江苏省高等学校重点教材（修订）申报汇总表》（附件2-1）1式1份。</w:t>
      </w:r>
    </w:p>
    <w:p w:rsidR="00D95942" w:rsidRPr="00D95942" w:rsidRDefault="00D95942" w:rsidP="00D95942">
      <w:pPr>
        <w:pStyle w:val="a3"/>
        <w:spacing w:line="360" w:lineRule="auto"/>
        <w:ind w:firstLine="555"/>
        <w:rPr>
          <w:rFonts w:ascii="Arial" w:hAnsi="Arial" w:cs="Arial"/>
        </w:rPr>
      </w:pPr>
      <w:r w:rsidRPr="00D95942">
        <w:rPr>
          <w:rFonts w:cs="Arial" w:hint="eastAsia"/>
        </w:rPr>
        <w:t>2.《“十三五”江苏省高等学校重点教材（修订）申报表》（附件3-1）1式1份。教材的使用情况证明、获奖证书复印件等请附在申报表后，无须另作附件。</w:t>
      </w:r>
    </w:p>
    <w:p w:rsidR="00D95942" w:rsidRPr="00D95942" w:rsidRDefault="00D95942" w:rsidP="00D95942">
      <w:pPr>
        <w:pStyle w:val="a3"/>
        <w:spacing w:line="360" w:lineRule="auto"/>
        <w:ind w:firstLine="555"/>
        <w:rPr>
          <w:rFonts w:ascii="Arial" w:hAnsi="Arial" w:cs="Arial"/>
        </w:rPr>
      </w:pPr>
      <w:r w:rsidRPr="00D95942">
        <w:rPr>
          <w:rFonts w:cs="Arial" w:hint="eastAsia"/>
        </w:rPr>
        <w:t>3.修订计划书（包括修订原因、完整的修订方案等），1式1份。</w:t>
      </w:r>
    </w:p>
    <w:p w:rsidR="00D95942" w:rsidRPr="00D95942" w:rsidRDefault="00D95942" w:rsidP="00D95942">
      <w:pPr>
        <w:pStyle w:val="a3"/>
        <w:spacing w:line="360" w:lineRule="auto"/>
        <w:ind w:firstLine="555"/>
        <w:rPr>
          <w:rFonts w:ascii="Arial" w:hAnsi="Arial" w:cs="Arial"/>
        </w:rPr>
      </w:pPr>
      <w:r w:rsidRPr="00D95942">
        <w:rPr>
          <w:rFonts w:cs="Arial" w:hint="eastAsia"/>
        </w:rPr>
        <w:t>4.教材样书（如有教辅资料、数字化教学资源等请一并提供）2套。</w:t>
      </w:r>
    </w:p>
    <w:p w:rsidR="00D95942" w:rsidRPr="00D95942" w:rsidRDefault="00D95942" w:rsidP="00D95942">
      <w:pPr>
        <w:pStyle w:val="a3"/>
        <w:spacing w:line="360" w:lineRule="auto"/>
        <w:ind w:firstLine="555"/>
        <w:rPr>
          <w:rFonts w:ascii="Arial" w:hAnsi="Arial" w:cs="Arial"/>
        </w:rPr>
      </w:pPr>
      <w:r w:rsidRPr="00D95942">
        <w:rPr>
          <w:rFonts w:cs="Arial" w:hint="eastAsia"/>
        </w:rPr>
        <w:t>上述材料1、2、3请同时提交电子文本，电子文本以“修订+教材名称+主编姓名”命名。</w:t>
      </w:r>
    </w:p>
    <w:p w:rsidR="00D95942" w:rsidRPr="00D95942" w:rsidRDefault="00D95942" w:rsidP="00D95942">
      <w:pPr>
        <w:pStyle w:val="a3"/>
        <w:spacing w:line="360" w:lineRule="auto"/>
        <w:ind w:firstLine="555"/>
        <w:rPr>
          <w:rFonts w:ascii="Arial" w:hAnsi="Arial" w:cs="Arial"/>
        </w:rPr>
      </w:pPr>
      <w:r w:rsidRPr="00D95942">
        <w:rPr>
          <w:rFonts w:cs="Arial" w:hint="eastAsia"/>
        </w:rPr>
        <w:t>（二）新编教材</w:t>
      </w:r>
    </w:p>
    <w:p w:rsidR="00D95942" w:rsidRPr="00D95942" w:rsidRDefault="00D95942" w:rsidP="00D95942">
      <w:pPr>
        <w:pStyle w:val="a3"/>
        <w:spacing w:line="360" w:lineRule="auto"/>
        <w:ind w:firstLine="555"/>
        <w:rPr>
          <w:rFonts w:ascii="Arial" w:hAnsi="Arial" w:cs="Arial"/>
        </w:rPr>
      </w:pPr>
      <w:r w:rsidRPr="00D95942">
        <w:rPr>
          <w:rFonts w:cs="Arial" w:hint="eastAsia"/>
        </w:rPr>
        <w:t>1.《“十三五”江苏省高等学校重点教材（新编）申报汇总表》（附件2-2）1式1份。</w:t>
      </w:r>
    </w:p>
    <w:p w:rsidR="00D95942" w:rsidRPr="00D95942" w:rsidRDefault="00D95942" w:rsidP="00D95942">
      <w:pPr>
        <w:pStyle w:val="a3"/>
        <w:spacing w:line="510" w:lineRule="atLeast"/>
        <w:ind w:firstLine="555"/>
        <w:rPr>
          <w:rFonts w:ascii="Arial" w:hAnsi="Arial" w:cs="Arial"/>
        </w:rPr>
      </w:pPr>
      <w:r w:rsidRPr="00D95942">
        <w:rPr>
          <w:rFonts w:cs="Arial" w:hint="eastAsia"/>
        </w:rPr>
        <w:t>2.《“十三五”江苏省高等学校重点教材（新编）申报表》（附件3-2）1式1份。</w:t>
      </w:r>
    </w:p>
    <w:p w:rsidR="00D95942" w:rsidRPr="00D95942" w:rsidRDefault="00D95942" w:rsidP="00D95942">
      <w:pPr>
        <w:pStyle w:val="a3"/>
        <w:spacing w:line="510" w:lineRule="atLeast"/>
        <w:ind w:firstLine="555"/>
        <w:rPr>
          <w:rFonts w:ascii="Arial" w:hAnsi="Arial" w:cs="Arial"/>
        </w:rPr>
      </w:pPr>
      <w:r w:rsidRPr="00D95942">
        <w:rPr>
          <w:rFonts w:cs="Arial" w:hint="eastAsia"/>
        </w:rPr>
        <w:t>3.工作方案（包括编写队伍、编辑力量、经费保障、出版、发行、服务及培训等内容）1式1份。</w:t>
      </w:r>
    </w:p>
    <w:p w:rsidR="00D95942" w:rsidRPr="00D95942" w:rsidRDefault="00D95942" w:rsidP="00D95942">
      <w:pPr>
        <w:pStyle w:val="a3"/>
        <w:spacing w:line="510" w:lineRule="atLeast"/>
        <w:ind w:firstLine="555"/>
        <w:rPr>
          <w:rFonts w:ascii="Arial" w:hAnsi="Arial" w:cs="Arial"/>
        </w:rPr>
      </w:pPr>
      <w:r w:rsidRPr="00D95942">
        <w:rPr>
          <w:rFonts w:cs="Arial" w:hint="eastAsia"/>
        </w:rPr>
        <w:t>4.编写提纲和教材样稿，1式1份。</w:t>
      </w:r>
    </w:p>
    <w:p w:rsidR="00D95942" w:rsidRPr="00D95942" w:rsidRDefault="00D95942" w:rsidP="00D95942">
      <w:pPr>
        <w:pStyle w:val="a3"/>
        <w:spacing w:line="510" w:lineRule="atLeast"/>
        <w:ind w:firstLine="555"/>
        <w:rPr>
          <w:rFonts w:ascii="Arial" w:hAnsi="Arial" w:cs="Arial"/>
        </w:rPr>
      </w:pPr>
      <w:r w:rsidRPr="00D95942">
        <w:rPr>
          <w:rFonts w:cs="Arial" w:hint="eastAsia"/>
        </w:rPr>
        <w:t>上述材料1、2、3请同时提交电子文本，电子文本以“新编+教材名称+主编姓名”命名。</w:t>
      </w:r>
    </w:p>
    <w:p w:rsidR="00D95942" w:rsidRPr="00D95942" w:rsidRDefault="00D95942" w:rsidP="00D95942">
      <w:pPr>
        <w:pStyle w:val="a3"/>
        <w:spacing w:line="360" w:lineRule="auto"/>
        <w:ind w:firstLine="555"/>
        <w:rPr>
          <w:rFonts w:ascii="Arial" w:hAnsi="Arial" w:cs="Arial"/>
        </w:rPr>
      </w:pPr>
      <w:r w:rsidRPr="00D95942">
        <w:rPr>
          <w:rFonts w:cs="Arial" w:hint="eastAsia"/>
        </w:rPr>
        <w:t>四、其他</w:t>
      </w:r>
    </w:p>
    <w:p w:rsidR="00D95942" w:rsidRPr="00D95942" w:rsidRDefault="00D95942" w:rsidP="00D95942">
      <w:pPr>
        <w:pStyle w:val="a3"/>
        <w:spacing w:line="360" w:lineRule="auto"/>
        <w:ind w:firstLine="555"/>
        <w:rPr>
          <w:rFonts w:ascii="Arial" w:hAnsi="Arial" w:cs="Arial"/>
        </w:rPr>
      </w:pPr>
      <w:r w:rsidRPr="00D95942">
        <w:rPr>
          <w:rFonts w:cs="Arial" w:hint="eastAsia"/>
        </w:rPr>
        <w:t>1.请于2019年9月30日前将书面材料（每部教材申报材料集中装袋，袋面上贴上申报表首页）由申报单位审核盖章后统一报送至教务处教学研究科（荷花池校区大学生活动中心S503），有关电子文本由申报单位统一发至</w:t>
      </w:r>
      <w:hyperlink r:id="rId5" w:history="1">
        <w:r w:rsidRPr="00D95942">
          <w:rPr>
            <w:rStyle w:val="a4"/>
            <w:rFonts w:cs="Arial" w:hint="eastAsia"/>
          </w:rPr>
          <w:t>ydjiaoyanke@163.com</w:t>
        </w:r>
      </w:hyperlink>
      <w:r w:rsidRPr="00D95942">
        <w:rPr>
          <w:rFonts w:cs="Arial" w:hint="eastAsia"/>
        </w:rPr>
        <w:t>。</w:t>
      </w:r>
    </w:p>
    <w:p w:rsidR="00D95942" w:rsidRPr="00D95942" w:rsidRDefault="00D95942" w:rsidP="00D95942">
      <w:pPr>
        <w:pStyle w:val="a3"/>
        <w:spacing w:line="360" w:lineRule="auto"/>
        <w:ind w:firstLine="555"/>
        <w:rPr>
          <w:rFonts w:ascii="Arial" w:hAnsi="Arial" w:cs="Arial"/>
        </w:rPr>
      </w:pPr>
      <w:r w:rsidRPr="00D95942">
        <w:rPr>
          <w:rFonts w:cs="Arial" w:hint="eastAsia"/>
        </w:rPr>
        <w:t>2.拟通过省高校教学管理研究会教材管理工作委员会立项途径申报的教材请务必于9月30日前报送申报材料。</w:t>
      </w:r>
    </w:p>
    <w:p w:rsidR="00D95942" w:rsidRPr="00D95942" w:rsidRDefault="00D95942" w:rsidP="00D95942">
      <w:pPr>
        <w:pStyle w:val="a3"/>
        <w:spacing w:line="360" w:lineRule="auto"/>
        <w:ind w:firstLine="555"/>
        <w:rPr>
          <w:rFonts w:ascii="Arial" w:hAnsi="Arial" w:cs="Arial"/>
        </w:rPr>
      </w:pPr>
      <w:r w:rsidRPr="00D95942">
        <w:rPr>
          <w:rFonts w:cs="Arial" w:hint="eastAsia"/>
        </w:rPr>
        <w:lastRenderedPageBreak/>
        <w:t>3.因申报时间有限，请各申报单位按期提交申报材料。所有申报材料不予返还，请申报教师自行留存备份。</w:t>
      </w:r>
    </w:p>
    <w:p w:rsidR="00D95942" w:rsidRPr="00D95942" w:rsidRDefault="00D95942" w:rsidP="00D95942">
      <w:pPr>
        <w:pStyle w:val="a3"/>
        <w:spacing w:line="360" w:lineRule="auto"/>
        <w:ind w:firstLine="555"/>
        <w:rPr>
          <w:rFonts w:ascii="Arial" w:hAnsi="Arial" w:cs="Arial"/>
        </w:rPr>
      </w:pPr>
      <w:r w:rsidRPr="00D95942">
        <w:rPr>
          <w:rFonts w:cs="Arial" w:hint="eastAsia"/>
        </w:rPr>
        <w:t>联系人：王老师，联系电话：87971697。</w:t>
      </w:r>
      <w:bookmarkStart w:id="0" w:name="_GoBack"/>
      <w:bookmarkEnd w:id="0"/>
    </w:p>
    <w:p w:rsidR="00D95942" w:rsidRPr="00D95942" w:rsidRDefault="00D95942" w:rsidP="00D95942">
      <w:pPr>
        <w:pStyle w:val="a3"/>
        <w:spacing w:line="360" w:lineRule="auto"/>
        <w:ind w:firstLine="555"/>
        <w:rPr>
          <w:rFonts w:ascii="Arial" w:hAnsi="Arial" w:cs="Arial"/>
        </w:rPr>
      </w:pPr>
      <w:r w:rsidRPr="00D95942">
        <w:rPr>
          <w:rFonts w:ascii="Arial" w:hAnsi="Arial" w:cs="Arial"/>
        </w:rPr>
        <w:t> </w:t>
      </w:r>
    </w:p>
    <w:p w:rsidR="00D95942" w:rsidRPr="00D95942" w:rsidRDefault="00D95942" w:rsidP="00D95942">
      <w:pPr>
        <w:pStyle w:val="a3"/>
        <w:spacing w:line="360" w:lineRule="auto"/>
        <w:ind w:firstLine="555"/>
        <w:rPr>
          <w:rFonts w:ascii="Arial" w:hAnsi="Arial" w:cs="Arial"/>
        </w:rPr>
      </w:pPr>
      <w:r w:rsidRPr="00D95942">
        <w:rPr>
          <w:rFonts w:cs="Arial" w:hint="eastAsia"/>
        </w:rPr>
        <w:t>                </w:t>
      </w:r>
      <w:r>
        <w:rPr>
          <w:rFonts w:cs="Arial" w:hint="eastAsia"/>
        </w:rPr>
        <w:t xml:space="preserve">  </w:t>
      </w:r>
      <w:r w:rsidRPr="00D95942">
        <w:rPr>
          <w:rFonts w:cs="Arial" w:hint="eastAsia"/>
        </w:rPr>
        <w:t>                                 </w:t>
      </w:r>
      <w:r>
        <w:rPr>
          <w:rFonts w:cs="Arial" w:hint="eastAsia"/>
        </w:rPr>
        <w:t xml:space="preserve">    </w:t>
      </w:r>
      <w:r w:rsidRPr="00D95942">
        <w:rPr>
          <w:rFonts w:cs="Arial" w:hint="eastAsia"/>
        </w:rPr>
        <w:t>   教务处</w:t>
      </w:r>
    </w:p>
    <w:p w:rsidR="00D95942" w:rsidRPr="00D95942" w:rsidRDefault="00D95942" w:rsidP="00D95942">
      <w:pPr>
        <w:pStyle w:val="a3"/>
        <w:spacing w:line="360" w:lineRule="auto"/>
        <w:ind w:firstLine="555"/>
        <w:rPr>
          <w:rFonts w:ascii="Arial" w:hAnsi="Arial" w:cs="Arial"/>
        </w:rPr>
      </w:pPr>
      <w:r w:rsidRPr="00D95942">
        <w:rPr>
          <w:rFonts w:cs="Arial" w:hint="eastAsia"/>
        </w:rPr>
        <w:t>              </w:t>
      </w:r>
      <w:r>
        <w:rPr>
          <w:rFonts w:cs="Arial" w:hint="eastAsia"/>
        </w:rPr>
        <w:t xml:space="preserve">  </w:t>
      </w:r>
      <w:r w:rsidRPr="00D95942">
        <w:rPr>
          <w:rFonts w:cs="Arial" w:hint="eastAsia"/>
        </w:rPr>
        <w:t>                           </w:t>
      </w:r>
      <w:r>
        <w:rPr>
          <w:rFonts w:cs="Arial" w:hint="eastAsia"/>
        </w:rPr>
        <w:t xml:space="preserve">      </w:t>
      </w:r>
      <w:r w:rsidRPr="00D95942">
        <w:rPr>
          <w:rFonts w:cs="Arial" w:hint="eastAsia"/>
        </w:rPr>
        <w:t>  </w:t>
      </w:r>
      <w:r>
        <w:rPr>
          <w:rFonts w:cs="Arial" w:hint="eastAsia"/>
        </w:rPr>
        <w:t xml:space="preserve"> </w:t>
      </w:r>
      <w:r w:rsidRPr="00D95942">
        <w:rPr>
          <w:rFonts w:cs="Arial" w:hint="eastAsia"/>
        </w:rPr>
        <w:t>     2019年9月9日</w:t>
      </w:r>
    </w:p>
    <w:p w:rsidR="00D95942" w:rsidRDefault="00D95942">
      <w:pPr>
        <w:rPr>
          <w:rFonts w:hint="eastAsia"/>
        </w:rPr>
      </w:pPr>
    </w:p>
    <w:sectPr w:rsidR="00D959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DA5"/>
    <w:rsid w:val="001D73DB"/>
    <w:rsid w:val="003500F6"/>
    <w:rsid w:val="00522E3D"/>
    <w:rsid w:val="00541D0F"/>
    <w:rsid w:val="00576A14"/>
    <w:rsid w:val="005F0DA5"/>
    <w:rsid w:val="0069781F"/>
    <w:rsid w:val="006B1E66"/>
    <w:rsid w:val="00855E1F"/>
    <w:rsid w:val="008713A7"/>
    <w:rsid w:val="009A4B36"/>
    <w:rsid w:val="00A2070A"/>
    <w:rsid w:val="00A3711A"/>
    <w:rsid w:val="00CB30D9"/>
    <w:rsid w:val="00CB6A89"/>
    <w:rsid w:val="00D7093F"/>
    <w:rsid w:val="00D95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5942"/>
    <w:pPr>
      <w:widowControl/>
      <w:spacing w:before="75" w:after="75"/>
      <w:jc w:val="left"/>
    </w:pPr>
    <w:rPr>
      <w:rFonts w:ascii="宋体" w:eastAsia="宋体" w:hAnsi="宋体" w:cs="宋体"/>
      <w:kern w:val="0"/>
      <w:sz w:val="24"/>
      <w:szCs w:val="24"/>
    </w:rPr>
  </w:style>
  <w:style w:type="character" w:styleId="a4">
    <w:name w:val="Hyperlink"/>
    <w:basedOn w:val="a0"/>
    <w:uiPriority w:val="99"/>
    <w:semiHidden/>
    <w:unhideWhenUsed/>
    <w:rsid w:val="00D9594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5942"/>
    <w:pPr>
      <w:widowControl/>
      <w:spacing w:before="75" w:after="75"/>
      <w:jc w:val="left"/>
    </w:pPr>
    <w:rPr>
      <w:rFonts w:ascii="宋体" w:eastAsia="宋体" w:hAnsi="宋体" w:cs="宋体"/>
      <w:kern w:val="0"/>
      <w:sz w:val="24"/>
      <w:szCs w:val="24"/>
    </w:rPr>
  </w:style>
  <w:style w:type="character" w:styleId="a4">
    <w:name w:val="Hyperlink"/>
    <w:basedOn w:val="a0"/>
    <w:uiPriority w:val="99"/>
    <w:semiHidden/>
    <w:unhideWhenUsed/>
    <w:rsid w:val="00D959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977189">
      <w:bodyDiv w:val="1"/>
      <w:marLeft w:val="0"/>
      <w:marRight w:val="0"/>
      <w:marTop w:val="0"/>
      <w:marBottom w:val="0"/>
      <w:divBdr>
        <w:top w:val="none" w:sz="0" w:space="0" w:color="auto"/>
        <w:left w:val="none" w:sz="0" w:space="0" w:color="auto"/>
        <w:bottom w:val="none" w:sz="0" w:space="0" w:color="auto"/>
        <w:right w:val="none" w:sz="0" w:space="0" w:color="auto"/>
      </w:divBdr>
      <w:divsChild>
        <w:div w:id="598031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ydjiaoyanke@163.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223</Words>
  <Characters>1275</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2019-09-12T01:11:00Z</dcterms:created>
  <dcterms:modified xsi:type="dcterms:W3CDTF">2019-09-12T01:13:00Z</dcterms:modified>
</cp:coreProperties>
</file>