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BE6" w:rsidRDefault="00771BE6" w:rsidP="00323636">
      <w:pPr>
        <w:rPr>
          <w:rFonts w:ascii="仿宋_GB2312" w:eastAsia="仿宋_GB2312" w:hAnsi="宋体" w:cs="宋体" w:hint="eastAsia"/>
          <w:bCs/>
          <w:color w:val="000000"/>
          <w:kern w:val="0"/>
          <w:sz w:val="28"/>
          <w:szCs w:val="28"/>
        </w:rPr>
      </w:pPr>
      <w:r>
        <w:rPr>
          <w:rFonts w:ascii="仿宋_GB2312" w:eastAsia="仿宋_GB2312" w:hAnsi="宋体" w:cs="宋体" w:hint="eastAsia"/>
          <w:bCs/>
          <w:color w:val="000000"/>
          <w:kern w:val="0"/>
          <w:sz w:val="28"/>
          <w:szCs w:val="28"/>
        </w:rPr>
        <w:t>附件1：</w:t>
      </w:r>
    </w:p>
    <w:p w:rsidR="00771BE6" w:rsidRDefault="00771BE6" w:rsidP="00771BE6">
      <w:pPr>
        <w:spacing w:line="840" w:lineRule="exact"/>
        <w:jc w:val="center"/>
        <w:rPr>
          <w:rFonts w:ascii="宋体" w:hAnsi="宋体" w:cs="宋体" w:hint="eastAsia"/>
          <w:b/>
          <w:bCs/>
          <w:color w:val="000000"/>
          <w:kern w:val="0"/>
          <w:sz w:val="32"/>
          <w:szCs w:val="32"/>
        </w:rPr>
      </w:pPr>
      <w:r>
        <w:rPr>
          <w:rFonts w:ascii="宋体" w:hAnsi="宋体" w:cs="宋体"/>
          <w:b/>
          <w:bCs/>
          <w:color w:val="000000"/>
          <w:kern w:val="0"/>
          <w:sz w:val="32"/>
          <w:szCs w:val="32"/>
        </w:rPr>
        <w:t>扬州大学出版基金管理办法</w:t>
      </w:r>
    </w:p>
    <w:p w:rsidR="00771BE6" w:rsidRDefault="00771BE6" w:rsidP="00771BE6">
      <w:pPr>
        <w:spacing w:line="5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第一章　总则</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第一条</w:t>
      </w:r>
      <w:r>
        <w:rPr>
          <w:rFonts w:ascii="仿宋_GB2312" w:eastAsia="仿宋_GB2312" w:hAnsi="宋体" w:cs="宋体" w:hint="eastAsia"/>
          <w:color w:val="000000"/>
          <w:kern w:val="0"/>
          <w:sz w:val="28"/>
          <w:szCs w:val="28"/>
        </w:rPr>
        <w:t xml:space="preserve">　为鼓励我校教师和科研人员积极开展教学、科学研究，切实提高办学水平，学校设立</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，并制订本管理办法。</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 xml:space="preserve">第二条　</w:t>
      </w:r>
      <w:r>
        <w:rPr>
          <w:rFonts w:ascii="仿宋_GB2312" w:eastAsia="仿宋_GB2312" w:hAnsi="宋体" w:cs="宋体" w:hint="eastAsia"/>
          <w:color w:val="000000"/>
          <w:kern w:val="0"/>
          <w:sz w:val="28"/>
          <w:szCs w:val="28"/>
        </w:rPr>
        <w:t>本基金主要资助我校教师、科研人员以及其他专业技术人员撰著的优秀和特色教材、优秀学术专著的出版。</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第三条</w:t>
      </w:r>
      <w:r>
        <w:rPr>
          <w:rFonts w:ascii="仿宋_GB2312" w:eastAsia="仿宋_GB2312" w:hAnsi="宋体" w:cs="宋体" w:hint="eastAsia"/>
          <w:color w:val="000000"/>
          <w:kern w:val="0"/>
          <w:sz w:val="28"/>
          <w:szCs w:val="28"/>
        </w:rPr>
        <w:t xml:space="preserve">　学校成立扬州大学</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领导小组，负责基金管理、使用的决策、监督、检查等重大事宜。领导小组组长由校长担任，成员由相关校领导及学院（部门）负责人组成。校长办公室为基金管理的职能部门。</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第四条</w:t>
      </w:r>
      <w:r>
        <w:rPr>
          <w:rFonts w:ascii="仿宋_GB2312" w:eastAsia="仿宋_GB2312" w:hAnsi="宋体" w:cs="宋体" w:hint="eastAsia"/>
          <w:color w:val="000000"/>
          <w:kern w:val="0"/>
          <w:sz w:val="28"/>
          <w:szCs w:val="28"/>
        </w:rPr>
        <w:t xml:space="preserve">　下列情况不列入资助范围：</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1、不在市场上公开销售的图书；</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2、一般科普读物；</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3、依法禁止出版、传播的出版物。</w:t>
      </w:r>
    </w:p>
    <w:p w:rsidR="00771BE6" w:rsidRDefault="00771BE6" w:rsidP="00771BE6">
      <w:pPr>
        <w:spacing w:line="500" w:lineRule="exact"/>
        <w:jc w:val="center"/>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第二章　基金来源</w:t>
      </w:r>
    </w:p>
    <w:p w:rsidR="00771BE6" w:rsidRDefault="00771BE6" w:rsidP="00771BE6">
      <w:pPr>
        <w:spacing w:line="500" w:lineRule="exact"/>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 xml:space="preserve">　　第五条</w:t>
      </w:r>
      <w:r>
        <w:rPr>
          <w:rFonts w:ascii="仿宋_GB2312" w:eastAsia="仿宋_GB2312" w:hAnsi="宋体" w:cs="宋体" w:hint="eastAsia"/>
          <w:color w:val="000000"/>
          <w:kern w:val="0"/>
          <w:sz w:val="28"/>
          <w:szCs w:val="28"/>
        </w:rPr>
        <w:t xml:space="preserve">　本基金主要由学校投资，每年投入一定数额。学校鼓励社会和本校的单位、个人投资，学校将以适当的方式对投资者予以表彰。本基金专款专用，累计结算。</w:t>
      </w:r>
    </w:p>
    <w:p w:rsidR="00771BE6" w:rsidRDefault="00771BE6" w:rsidP="00771BE6">
      <w:pPr>
        <w:spacing w:line="500" w:lineRule="exact"/>
        <w:jc w:val="center"/>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第三章　基金的使用与管理</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第六条</w:t>
      </w:r>
      <w:r>
        <w:rPr>
          <w:rFonts w:ascii="仿宋_GB2312" w:eastAsia="仿宋_GB2312" w:hAnsi="宋体" w:cs="宋体" w:hint="eastAsia"/>
          <w:color w:val="000000"/>
          <w:kern w:val="0"/>
          <w:sz w:val="28"/>
          <w:szCs w:val="28"/>
        </w:rPr>
        <w:t xml:space="preserve">　本基金分为本科生教材</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、研究生教材</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和学术著作</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三部分。</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本科生教材</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主要资助由我校教职工主编、列入本科教学计划的必修课和专业主要课程教材，优先资助与教学改革相配套的具有学科优势和特色的教材。</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研究生教材</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主要资助由我校教职工主编、列入《扬州大</w:t>
      </w:r>
      <w:r>
        <w:rPr>
          <w:rFonts w:ascii="仿宋_GB2312" w:eastAsia="仿宋_GB2312" w:hAnsi="宋体" w:cs="宋体" w:hint="eastAsia"/>
          <w:color w:val="000000"/>
          <w:kern w:val="0"/>
          <w:sz w:val="28"/>
          <w:szCs w:val="28"/>
        </w:rPr>
        <w:lastRenderedPageBreak/>
        <w:t>学研究生培养方案》的课程所对应的教材，优先资助学位课程和必修课程教材。</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学术著作</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的资助对象为学术价值高、具有创新性和先进性的学术专著，优先资助以省部级以上科研项目的研究成果为最终形式的优秀学术专著。</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第七条</w:t>
      </w:r>
      <w:r>
        <w:rPr>
          <w:rFonts w:ascii="仿宋_GB2312" w:eastAsia="仿宋_GB2312" w:hAnsi="宋体" w:cs="宋体" w:hint="eastAsia"/>
          <w:color w:val="000000"/>
          <w:kern w:val="0"/>
          <w:sz w:val="28"/>
          <w:szCs w:val="28"/>
        </w:rPr>
        <w:t xml:space="preserve">　凡获资助的教材或专著，必须在封面、内封或前言中注明</w:t>
      </w:r>
      <w:r>
        <w:rPr>
          <w:rFonts w:ascii="仿宋_GB2312" w:eastAsia="仿宋_GB2312" w:hAnsi="宋体" w:hint="eastAsia"/>
          <w:color w:val="000000"/>
          <w:kern w:val="0"/>
          <w:sz w:val="28"/>
          <w:szCs w:val="28"/>
        </w:rPr>
        <w:t>“</w:t>
      </w:r>
      <w:r>
        <w:rPr>
          <w:rFonts w:ascii="仿宋_GB2312" w:eastAsia="仿宋_GB2312" w:hAnsi="宋体" w:cs="宋体" w:hint="eastAsia"/>
          <w:color w:val="000000"/>
          <w:kern w:val="0"/>
          <w:sz w:val="28"/>
          <w:szCs w:val="28"/>
        </w:rPr>
        <w:t>本教材（或本书）由扬州大学</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资助</w:t>
      </w:r>
      <w:r>
        <w:rPr>
          <w:rFonts w:ascii="仿宋_GB2312" w:eastAsia="仿宋_GB2312" w:hAnsi="宋体" w:hint="eastAsia"/>
          <w:color w:val="000000"/>
          <w:kern w:val="0"/>
          <w:sz w:val="28"/>
          <w:szCs w:val="28"/>
        </w:rPr>
        <w:t>”</w:t>
      </w:r>
      <w:r>
        <w:rPr>
          <w:rFonts w:ascii="仿宋_GB2312" w:eastAsia="仿宋_GB2312" w:hAnsi="宋体" w:cs="宋体" w:hint="eastAsia"/>
          <w:color w:val="000000"/>
          <w:kern w:val="0"/>
          <w:sz w:val="28"/>
          <w:szCs w:val="28"/>
        </w:rPr>
        <w:t>字样；已出版但未在封面、内封或前言中注明上述字样的教材或专著，不得申报校</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。著作出版后，作者须将样书分别送给教务处（或研究生处、科技处、人文社科处）、图书馆和档案馆。</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第八条</w:t>
      </w:r>
      <w:r>
        <w:rPr>
          <w:rFonts w:ascii="仿宋_GB2312" w:eastAsia="仿宋_GB2312" w:hAnsi="宋体" w:cs="宋体" w:hint="eastAsia"/>
          <w:color w:val="000000"/>
          <w:kern w:val="0"/>
          <w:sz w:val="28"/>
          <w:szCs w:val="28"/>
        </w:rPr>
        <w:t xml:space="preserve">　本基金使用范围：与获得资助教材（专著）出版相关的出版费、打印费、差旅费、审稿费等；经费使用分两步进行，经费使用至80%时，须将出版的教材（专著）分送各有关部门，然后再报支剩余的20%经费。对合同到期未按时出版的，将追回所有资助经费（或取消出版资助）。</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第九条</w:t>
      </w:r>
      <w:r>
        <w:rPr>
          <w:rFonts w:ascii="仿宋_GB2312" w:eastAsia="仿宋_GB2312" w:hAnsi="宋体" w:cs="宋体" w:hint="eastAsia"/>
          <w:color w:val="000000"/>
          <w:kern w:val="0"/>
          <w:sz w:val="28"/>
          <w:szCs w:val="28"/>
        </w:rPr>
        <w:t xml:space="preserve">　资助经费审批部门分别是：本科生教材为教务处，研究生教材为研究生处，自然科学类学术著作为科技处，人文社科类学术著作为人文社科处。</w:t>
      </w:r>
    </w:p>
    <w:p w:rsidR="00771BE6" w:rsidRDefault="00771BE6" w:rsidP="00771BE6">
      <w:pPr>
        <w:spacing w:line="500" w:lineRule="exact"/>
        <w:jc w:val="center"/>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第四章　申请和评审</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第十条</w:t>
      </w:r>
      <w:r>
        <w:rPr>
          <w:rFonts w:ascii="仿宋_GB2312" w:eastAsia="仿宋_GB2312" w:hAnsi="宋体" w:cs="宋体" w:hint="eastAsia"/>
          <w:color w:val="000000"/>
          <w:kern w:val="0"/>
          <w:sz w:val="28"/>
          <w:szCs w:val="28"/>
        </w:rPr>
        <w:t xml:space="preserve">　申请条件：</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1、申请者原则上为我校在编、或退休后关系仍在我校的教师、科研人员及其他专业技术人员。</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2、申请者应具有副高及以上职称，中级职称者须具有博士学位；研究生教材</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申请者须具有研究生导师资格。</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2、申请者应是教材（或专著）的第一作者。著作权属多人时，须出具由全体人员签署的意见书。</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3、申请</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资助的教材必须经过一轮以上的教学实践。</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lastRenderedPageBreak/>
        <w:t>4、申请</w:t>
      </w:r>
      <w:r>
        <w:rPr>
          <w:rFonts w:ascii="仿宋_GB2312" w:eastAsia="仿宋_GB2312" w:hAnsi="宋体" w:cs="宋体" w:hint="eastAsia"/>
          <w:bCs/>
          <w:color w:val="000000"/>
          <w:kern w:val="0"/>
          <w:sz w:val="28"/>
          <w:szCs w:val="28"/>
        </w:rPr>
        <w:t>出版基金</w:t>
      </w:r>
      <w:r>
        <w:rPr>
          <w:rFonts w:ascii="仿宋_GB2312" w:eastAsia="仿宋_GB2312" w:hAnsi="宋体" w:cs="宋体" w:hint="eastAsia"/>
          <w:color w:val="000000"/>
          <w:kern w:val="0"/>
          <w:sz w:val="28"/>
          <w:szCs w:val="28"/>
        </w:rPr>
        <w:t>者必须持有与出版社签订的正式合同。</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5、对由本基金资助并获得省部级以上教学、科研成果奖励的教材或专著的作者，下次申请时优先予以考虑。</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6、每人每次限申报一部教材或专著。</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第十一条 出版</w:t>
      </w:r>
      <w:r>
        <w:rPr>
          <w:rFonts w:ascii="仿宋_GB2312" w:eastAsia="仿宋_GB2312" w:hAnsi="宋体" w:cs="宋体" w:hint="eastAsia"/>
          <w:color w:val="000000"/>
          <w:kern w:val="0"/>
          <w:sz w:val="28"/>
          <w:szCs w:val="28"/>
        </w:rPr>
        <w:t>基金每年评审一次，一般于每年6月份开始申报。受理部门分别是：本科生教材为教务处，研究生教材为研究生处，自然科学类学术专著为科技处，人文社科类学术专著为人文社科处。</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第十二条</w:t>
      </w:r>
      <w:r>
        <w:rPr>
          <w:rFonts w:ascii="仿宋_GB2312" w:eastAsia="仿宋_GB2312" w:hAnsi="宋体" w:cs="宋体" w:hint="eastAsia"/>
          <w:color w:val="000000"/>
          <w:kern w:val="0"/>
          <w:sz w:val="28"/>
          <w:szCs w:val="28"/>
        </w:rPr>
        <w:t xml:space="preserve">　申请程序：申请人填写《扬州大学出版基金专家评议表》一式三份、《扬州大学出</w:t>
      </w:r>
      <w:r>
        <w:rPr>
          <w:rFonts w:ascii="仿宋_GB2312" w:eastAsia="仿宋_GB2312" w:hAnsi="宋体" w:cs="宋体" w:hint="eastAsia"/>
          <w:bCs/>
          <w:color w:val="000000"/>
          <w:kern w:val="0"/>
          <w:sz w:val="28"/>
          <w:szCs w:val="28"/>
        </w:rPr>
        <w:t>版基金</w:t>
      </w:r>
      <w:r>
        <w:rPr>
          <w:rFonts w:ascii="仿宋_GB2312" w:eastAsia="仿宋_GB2312" w:hAnsi="宋体" w:cs="宋体" w:hint="eastAsia"/>
          <w:color w:val="000000"/>
          <w:kern w:val="0"/>
          <w:sz w:val="28"/>
          <w:szCs w:val="28"/>
        </w:rPr>
        <w:t>申请表》，与出版物或书稿一并递交所在学院（部门）；学院（部门）签署意见后，按申请基金的类别统一送交有关受理部门。</w:t>
      </w:r>
    </w:p>
    <w:p w:rsidR="00771BE6" w:rsidRDefault="00771BE6" w:rsidP="00771BE6">
      <w:pPr>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 xml:space="preserve">第十三条　</w:t>
      </w:r>
      <w:r>
        <w:rPr>
          <w:rFonts w:ascii="仿宋_GB2312" w:eastAsia="仿宋_GB2312" w:hAnsi="宋体" w:cs="宋体" w:hint="eastAsia"/>
          <w:color w:val="000000"/>
          <w:kern w:val="0"/>
          <w:sz w:val="28"/>
          <w:szCs w:val="28"/>
        </w:rPr>
        <w:t>受理部门收到申请表、出版物或书稿后，应组织2～3名校内专家对出版物或书稿进行初审并提出初步资助方案。资助方案经领导小组年度评审会议审定、组长批准后实施。</w:t>
      </w:r>
    </w:p>
    <w:p w:rsidR="00771BE6" w:rsidRDefault="00771BE6" w:rsidP="00771BE6">
      <w:pPr>
        <w:spacing w:line="500" w:lineRule="exact"/>
        <w:jc w:val="center"/>
        <w:rPr>
          <w:rFonts w:ascii="仿宋_GB2312" w:eastAsia="仿宋_GB2312" w:hAnsi="宋体" w:cs="宋体" w:hint="eastAsia"/>
          <w:b/>
          <w:color w:val="000000"/>
          <w:kern w:val="0"/>
          <w:sz w:val="28"/>
          <w:szCs w:val="28"/>
        </w:rPr>
      </w:pPr>
      <w:r>
        <w:rPr>
          <w:rFonts w:ascii="仿宋_GB2312" w:eastAsia="仿宋_GB2312" w:hAnsi="宋体" w:cs="宋体" w:hint="eastAsia"/>
          <w:b/>
          <w:color w:val="000000"/>
          <w:kern w:val="0"/>
          <w:sz w:val="28"/>
          <w:szCs w:val="28"/>
        </w:rPr>
        <w:t>第五章　附　则</w:t>
      </w:r>
    </w:p>
    <w:p w:rsidR="00771BE6" w:rsidRDefault="00771BE6" w:rsidP="00771BE6">
      <w:pPr>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第十四条</w:t>
      </w:r>
      <w:r>
        <w:rPr>
          <w:rFonts w:ascii="仿宋_GB2312" w:eastAsia="仿宋_GB2312" w:hAnsi="宋体" w:cs="宋体" w:hint="eastAsia"/>
          <w:color w:val="000000"/>
          <w:kern w:val="0"/>
          <w:sz w:val="28"/>
          <w:szCs w:val="28"/>
        </w:rPr>
        <w:t xml:space="preserve">　本办法由校长办公室负责解释。</w:t>
      </w:r>
    </w:p>
    <w:p w:rsidR="00771BE6" w:rsidRDefault="00771BE6" w:rsidP="00771BE6">
      <w:pPr>
        <w:spacing w:line="500" w:lineRule="exact"/>
        <w:ind w:firstLine="540"/>
        <w:rPr>
          <w:rFonts w:ascii="仿宋_GB2312" w:eastAsia="仿宋_GB2312" w:hAnsi="宋体" w:cs="宋体" w:hint="eastAsia"/>
          <w:color w:val="000000"/>
          <w:kern w:val="0"/>
          <w:sz w:val="28"/>
          <w:szCs w:val="28"/>
        </w:rPr>
      </w:pPr>
      <w:r>
        <w:rPr>
          <w:rFonts w:ascii="仿宋_GB2312" w:eastAsia="仿宋_GB2312" w:hAnsi="宋体" w:cs="宋体" w:hint="eastAsia"/>
          <w:bCs/>
          <w:color w:val="000000"/>
          <w:kern w:val="0"/>
          <w:sz w:val="28"/>
          <w:szCs w:val="28"/>
        </w:rPr>
        <w:t>第十五条</w:t>
      </w:r>
      <w:r>
        <w:rPr>
          <w:rFonts w:ascii="仿宋_GB2312" w:eastAsia="仿宋_GB2312" w:hAnsi="宋体" w:cs="宋体" w:hint="eastAsia"/>
          <w:color w:val="000000"/>
          <w:kern w:val="0"/>
          <w:sz w:val="28"/>
          <w:szCs w:val="28"/>
        </w:rPr>
        <w:t xml:space="preserve">　本办法自颁布之日起施行。</w:t>
      </w:r>
    </w:p>
    <w:p w:rsidR="00D96A29" w:rsidRPr="00771BE6" w:rsidRDefault="00D96A29"/>
    <w:sectPr w:rsidR="00D96A29" w:rsidRPr="00771B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A29" w:rsidRDefault="00D96A29" w:rsidP="00771BE6">
      <w:r>
        <w:separator/>
      </w:r>
    </w:p>
  </w:endnote>
  <w:endnote w:type="continuationSeparator" w:id="1">
    <w:p w:rsidR="00D96A29" w:rsidRDefault="00D96A29" w:rsidP="00771B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A29" w:rsidRDefault="00D96A29" w:rsidP="00771BE6">
      <w:r>
        <w:separator/>
      </w:r>
    </w:p>
  </w:footnote>
  <w:footnote w:type="continuationSeparator" w:id="1">
    <w:p w:rsidR="00D96A29" w:rsidRDefault="00D96A29" w:rsidP="00771B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BE6"/>
    <w:rsid w:val="00323636"/>
    <w:rsid w:val="00771BE6"/>
    <w:rsid w:val="00D96A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B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B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BE6"/>
    <w:rPr>
      <w:sz w:val="18"/>
      <w:szCs w:val="18"/>
    </w:rPr>
  </w:style>
  <w:style w:type="paragraph" w:styleId="a4">
    <w:name w:val="footer"/>
    <w:basedOn w:val="a"/>
    <w:link w:val="Char0"/>
    <w:uiPriority w:val="99"/>
    <w:semiHidden/>
    <w:unhideWhenUsed/>
    <w:rsid w:val="00771B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71B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A3A51-3EB9-4018-AEA6-17245A90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1333</Characters>
  <Application>Microsoft Office Word</Application>
  <DocSecurity>0</DocSecurity>
  <Lines>11</Lines>
  <Paragraphs>3</Paragraphs>
  <ScaleCrop>false</ScaleCrop>
  <Company>微软中国</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dc:creator>
  <cp:keywords/>
  <dc:description/>
  <cp:lastModifiedBy>wh</cp:lastModifiedBy>
  <cp:revision>3</cp:revision>
  <dcterms:created xsi:type="dcterms:W3CDTF">2014-06-09T07:24:00Z</dcterms:created>
  <dcterms:modified xsi:type="dcterms:W3CDTF">2014-06-09T07:25:00Z</dcterms:modified>
</cp:coreProperties>
</file>